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LEARNING PROGRESS REPORT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Hari/Tanggal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: Selasa/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en-US"/>
        </w:rPr>
        <w:t>8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-0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en-US"/>
        </w:rPr>
        <w:t>6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-2021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Nama Tutor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: dr.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en-US"/>
        </w:rPr>
        <w:t xml:space="preserve"> Sekar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Kasus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: Kasus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en-US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Grup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: B-2</w:t>
      </w:r>
    </w:p>
    <w:tbl>
      <w:tblPr>
        <w:tblStyle w:val="16"/>
        <w:tblW w:w="14460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235"/>
        <w:gridCol w:w="2280"/>
        <w:gridCol w:w="2040"/>
        <w:gridCol w:w="1575"/>
        <w:gridCol w:w="192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TERMINOLOGI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PROBLEM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HIPOTESIS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MEKANISME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MORE INFO?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 DON’T KNOW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LEARNING ISSUE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Sniff test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Whiff test adalah pemeriksaan yang dilakukan dengan memberikan cairan KOH 10% pada speculum setelah pemeriksaan dalam. Hasil positif adalah ditemukannya bau amis (fishy odor)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Clue cells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Clue cells are epithelial cells of the vagina that get their distinctive stippled appearance by being covered with bacteria.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TimesNewRomanPS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VDRL (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Veneral Disease Research Laboratory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US"/>
              </w:rPr>
              <w:t xml:space="preserve">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Pemeriksaan VDRL/RPR merupakan pemeriksaan yang paling umum untuk mendeteksi munculnya antibodi terhadap bakteri Treponema pallidum.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Mengapa ny . Vadis gatal pada vagina?</w:t>
            </w:r>
          </w:p>
          <w:p>
            <w:pPr>
              <w:numPr>
                <w:numId w:val="0"/>
              </w:numPr>
              <w:spacing w:after="200" w:line="276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J : Kemungkinan terjadi inflamasi yang dapat menyebabkan rasa gatal pada kulit akibat mikroorganisme tertentu  </w:t>
            </w:r>
          </w:p>
          <w:p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Mengapa dapat terjadi peningkatan vaginal discharge? </w:t>
            </w:r>
          </w:p>
          <w:p>
            <w:pPr>
              <w:numPr>
                <w:numId w:val="0"/>
              </w:numPr>
              <w:spacing w:after="200" w:line="276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J: Kemungkinan terjadi akumulasi pus / terjadi hipersekresi mukus akibat inflamasi</w:t>
            </w:r>
          </w:p>
          <w:p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Mengapa dapat terjadi nyeri saat hubungan seksual? </w:t>
            </w:r>
          </w:p>
          <w:p>
            <w:pPr>
              <w:numPr>
                <w:numId w:val="0"/>
              </w:numPr>
              <w:spacing w:after="200" w:line="276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J: Kemungkinan terjadi inflamasi sehingga menyebabkan nyeri </w:t>
            </w:r>
          </w:p>
          <w:p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Apa hubungan pekerjaan dan berganti pasangan dengan keluhan pasien?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J : kemungkinan pasien dapat mengalami Penyakit menular seksual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 xml:space="preserve">PX fisik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MT" w:hAnsi="SymbolMT" w:eastAsia="SymbolMT" w:cs="Symbol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• 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Vulva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: asymmetrical, slight erythema and erosion.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J : terjadi tanda tanda inflamasi akibat infeksi disertai kerusakan pada sel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ymbolMT" w:hAnsi="SymbolMT" w:eastAsia="SymbolMT" w:cs="Symbol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•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Left Bartholin’s gland : - reddish, tenderness on palpation (+)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J :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>terjadi tanda tanda inflamasi akibat infeksi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SymbolMT" w:hAnsi="SymbolMT" w:eastAsia="SymbolMT" w:cs="Symbol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MT" w:hAnsi="SymbolMT" w:eastAsia="SymbolMT" w:cs="Symbol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•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Vaginal introitus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>: copious, yellowish vaginal discharge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J: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Kemungkinan terjadi akumulasi pus / terjadi hipersekresi mukus akibat inflamasi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Speculum examination: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MT" w:hAnsi="SymbolMT" w:eastAsia="SymbolMT" w:cs="Symbol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•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Vagina : - copious, yellowish discharge, covering the portio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erythema on the walls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>- the discharge was wiped with gauze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J: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Kemungkinan terjadi akumulasi pus / terjadi hipersekresi mukus akibat inflamasi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MT" w:hAnsi="SymbolMT" w:eastAsia="SymbolMT" w:cs="Symbol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•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Portio : erythema, ectopy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Wingdings-Regular" w:hAnsi="Wingdings-Regular" w:eastAsia="Wingdings-Regular" w:cs="Wingdings-Regular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▪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mucopurulent discharge is seen in the external cervical orifices.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Wingdings-Regular" w:hAnsi="Wingdings-Regular" w:eastAsia="Wingdings-Regular" w:cs="Wingdings-Regular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▪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(the discharge was collected for further examination, see under lab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results.)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J 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Kemungkinan terjadi akumulasi pus / terjadi hipersekresi mukus akibat inflamasi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Mengapa px pap smear ditunda?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J: karena px ideal pap smear saat tidak ada infeksi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Saline wet mount preparation shows PMNs, motile Trichomonas (+) no ‘clue cells’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J: Menandakan salah satu infeksi adalah trichomonas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 potassium hydroxide wet mount preparation: yeasts and pseudohyphae (+)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J: Mendukung terjadinya infeksi kandidiasis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Gram’s stain shows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&gt;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 PMNs per HPF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Gram negative intracellular diplococci (+)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J: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Mendukung terjadinya infeksi gonore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VDRL and HIV serology are negative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 small amount of the discharge was taken for diplococci culture and susceptibility test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spacing w:after="200" w:line="276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line="276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Penyakit menular seksual 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Bacterial vaginosis &gt;&gt; dilemahkan karena tidak ada clue cell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Kandidiasis 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Gonore </w:t>
            </w:r>
          </w:p>
          <w:p>
            <w:pPr>
              <w:numPr>
                <w:numId w:val="0"/>
              </w:numPr>
              <w:spacing w:after="160" w:line="259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Diagnosis 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>Cervico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>Vaginitis caused by multiple infections</w:t>
            </w:r>
          </w:p>
          <w:p>
            <w:pPr>
              <w:numPr>
                <w:numId w:val="0"/>
              </w:numPr>
              <w:spacing w:after="160" w:line="259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>Mrs. Vadis, a 30 years old woman, G3P3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&gt; Riwayat berganti pasangan &gt; Higienitas berkurang &gt; Faktor resiko terjadi IMS &gt; Terjadi transmisi mikroorganisme ke genital pasien &gt; Terjadi rx inflamasi &gt; &gt; Kelenjar bartholin tender dan merah &gt; Gatal, peningkatan sekret pada vagina, adanya pus, nyeri saat berhubngan seksual &gt;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PX penunjang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PMNs, motile Trichomonas (+), yeasts and pseudohyphae (+), Gram’s stain shows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&gt;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 PMNs per HPF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Gram negative intracellular diplococci (+)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1KarakteristikVaginal discharge pasien 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Pemangasan kontrasepsi ( inc. IUD)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Mikroorganisme penyebab infeksi vagina 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Jenis kontrasepsi pada pria dan wanita, cara kerja, Pemasangan kontrasepsi dan komplikasi (Merknya dan + -) (Inc. IUD)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>Cervico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vaginitis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Penyakit menular seksual dan Bacterial vaginosis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Kandidiasis dan Gonore 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Patof 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Diagnosis dan talak kasus ( Intrepretasi discharge dan pemeriksaan)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Anatomi genital perempuan luar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Pap Smear, cara penggunaan, 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gambaran PA dan interpretasi 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5840" w:h="12240" w:orient="landscape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CD109"/>
    <w:multiLevelType w:val="singleLevel"/>
    <w:tmpl w:val="DAACD1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8FAB5FC"/>
    <w:multiLevelType w:val="singleLevel"/>
    <w:tmpl w:val="E8FAB5F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0C52A02"/>
    <w:multiLevelType w:val="singleLevel"/>
    <w:tmpl w:val="10C52A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250C40C3"/>
    <w:rsid w:val="3252252A"/>
    <w:rsid w:val="370A1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11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</w:style>
  <w:style w:type="table" w:customStyle="1" w:styleId="14">
    <w:name w:val="Table Normal2"/>
    <w:uiPriority w:val="0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_Style 24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26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c/tF/OgX0hF1AWONsvnR+Bk8uA==">AMUW2mVfIi2WCCkhSkoFmyqkUlN++P2vlT04SreFdM7jDF4aD9jXwBN4eGm7Y14D3aabNryIZrxZJeWk8L+sBVzxDCPDhLGmytpb3lPQVvJMvftnfI7e2fC1abpiBBdhZF5boimB4Zp0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Office_11.2.0.10132_F1E327BC-269C-435d-A152-05C5408002CA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2020-04-10T14:33:00Z</dcterms:created>
  <dc:creator>boenga.cita@gmail.com</dc:creator>
  <cp:lastModifiedBy>Gammarezka</cp:lastModifiedBy>
  <dcterms:modified xsi:type="dcterms:W3CDTF">2021-06-08T03:09:57Z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