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LEARNING PROGRESS REPORT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Hari/Tanggal</w:t>
        <w:tab/>
        <w:t xml:space="preserve">: Selasa/15-06-2021</w:t>
        <w:tab/>
        <w:tab/>
        <w:tab/>
        <w:tab/>
        <w:tab/>
        <w:tab/>
        <w:tab/>
        <w:tab/>
        <w:tab/>
        <w:t xml:space="preserve">Nama Tutor</w:t>
        <w:tab/>
        <w:t xml:space="preserve">: dr. Sekar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Kasus</w:t>
        <w:tab/>
        <w:tab/>
        <w:t xml:space="preserve">: Kasus 7</w:t>
        <w:tab/>
        <w:tab/>
        <w:tab/>
        <w:tab/>
        <w:tab/>
        <w:tab/>
        <w:tab/>
        <w:tab/>
        <w:tab/>
        <w:tab/>
        <w:t xml:space="preserve">Grup</w:t>
        <w:tab/>
        <w:tab/>
        <w:t xml:space="preserve">: B-2</w:t>
      </w:r>
    </w:p>
    <w:tbl>
      <w:tblPr>
        <w:tblStyle w:val="Table1"/>
        <w:tblW w:w="14910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70"/>
        <w:gridCol w:w="2730"/>
        <w:gridCol w:w="2250"/>
        <w:gridCol w:w="2070"/>
        <w:gridCol w:w="1650"/>
        <w:gridCol w:w="1500"/>
        <w:gridCol w:w="2640"/>
        <w:tblGridChange w:id="0">
          <w:tblGrid>
            <w:gridCol w:w="2070"/>
            <w:gridCol w:w="2730"/>
            <w:gridCol w:w="2250"/>
            <w:gridCol w:w="2070"/>
            <w:gridCol w:w="1650"/>
            <w:gridCol w:w="1500"/>
            <w:gridCol w:w="264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TERMINOLOGI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PROBLEM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HIPOTESIS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MEKANISME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MORE INFO?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 DON’T KNOW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LEARNING ISSUE</w:t>
            </w:r>
          </w:p>
        </w:tc>
      </w:tr>
      <w:tr>
        <w:trPr>
          <w:trHeight w:val="7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uterine sonde test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0" w:firstLine="0"/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  <w:rtl w:val="0"/>
              </w:rPr>
              <w:t xml:space="preserve">Sonde Uterus adalah alat yang biasa digunakan untuk mengukur panjang rahim dalam tindakan kebidanan atau obgyn . sonde uterus dibentuk lengkung pada bagian lengkungnya pada bagian ujungnya dan terdapat angka-angka.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0" w:firstLine="0"/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0" w:firstLine="0"/>
              <w:rPr>
                <w:rFonts w:ascii="Roboto" w:cs="Roboto" w:eastAsia="Roboto" w:hAnsi="Roboto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numPr>
                <w:ilvl w:val="0"/>
                <w:numId w:val="6"/>
              </w:numPr>
              <w:spacing w:after="0" w:afterAutospacing="0" w:line="276.00000208074397" w:lineRule="auto"/>
              <w:ind w:left="425.19685039370074" w:hanging="359.99999999999994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mengapa Ny. Mia mengalami perdarahan menstruasi yang berat selama 6 bulan terakhir?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6"/>
              </w:numPr>
              <w:spacing w:after="0" w:afterAutospacing="0" w:line="276.00000208074397" w:lineRule="auto"/>
              <w:ind w:left="425.19685039370074" w:hanging="359.99999999999994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mengapa Ny. Mia mengeluhkan durasi menstruasi yang bertambah/lebih lama?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6"/>
              </w:numPr>
              <w:spacing w:after="0" w:afterAutospacing="0" w:line="276.00000208074397" w:lineRule="auto"/>
              <w:ind w:left="425.19685039370074" w:hanging="359.99999999999994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Mengapa Ny. Mia akhir2 ini mengeluhkan sakit/kurang nyaman di perut bagian bawah &amp; pusing.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6"/>
              </w:numPr>
              <w:spacing w:after="0" w:afterAutospacing="0" w:line="276.00000208074397" w:lineRule="auto"/>
              <w:ind w:left="425.19685039370074" w:hanging="359.99999999999994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mengapa harus ditanyakan riwayat IUD/kb? apa hubungannya dengan keluhan pasien?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6"/>
              </w:numPr>
              <w:spacing w:after="200" w:line="276.00000208074397" w:lineRule="auto"/>
              <w:ind w:left="425.19685039370074" w:hanging="359.99999999999994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apa hubungan keluhan 3 kali keguguran dengan keluhan saat ini?</w:t>
            </w:r>
          </w:p>
          <w:p w:rsidR="00000000" w:rsidDel="00000000" w:rsidP="00000000" w:rsidRDefault="00000000" w:rsidRPr="00000000" w14:paraId="00000015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General exam:</w:t>
            </w:r>
          </w:p>
          <w:p w:rsidR="00000000" w:rsidDel="00000000" w:rsidP="00000000" w:rsidRDefault="00000000" w:rsidRPr="00000000" w14:paraId="00000016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KU: nampak pucat</w:t>
            </w:r>
          </w:p>
          <w:p w:rsidR="00000000" w:rsidDel="00000000" w:rsidP="00000000" w:rsidRDefault="00000000" w:rsidRPr="00000000" w14:paraId="00000017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BB/TB: 70kg/150cm</w:t>
            </w:r>
          </w:p>
          <w:p w:rsidR="00000000" w:rsidDel="00000000" w:rsidP="00000000" w:rsidRDefault="00000000" w:rsidRPr="00000000" w14:paraId="00000018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TD: 140/90 mmHg</w:t>
            </w:r>
          </w:p>
          <w:p w:rsidR="00000000" w:rsidDel="00000000" w:rsidP="00000000" w:rsidRDefault="00000000" w:rsidRPr="00000000" w14:paraId="00000019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konjungtiva: slightly anemic</w:t>
            </w:r>
          </w:p>
          <w:p w:rsidR="00000000" w:rsidDel="00000000" w:rsidP="00000000" w:rsidRDefault="00000000" w:rsidRPr="00000000" w14:paraId="0000001A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pembesaran kel. tiroid (-)</w:t>
            </w:r>
          </w:p>
          <w:p w:rsidR="00000000" w:rsidDel="00000000" w:rsidP="00000000" w:rsidRDefault="00000000" w:rsidRPr="00000000" w14:paraId="0000001B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jantung paru dbn</w:t>
            </w:r>
          </w:p>
          <w:p w:rsidR="00000000" w:rsidDel="00000000" w:rsidP="00000000" w:rsidRDefault="00000000" w:rsidRPr="00000000" w14:paraId="0000001C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abdominal exam: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9"/>
              </w:numPr>
              <w:spacing w:after="0" w:afterAutospacing="0" w:line="276.00000208074397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i: slightly bulging over the symphisis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9"/>
              </w:numPr>
              <w:spacing w:after="200" w:line="276.00000208074397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p: a solid mass, as large as a baby’s head is located in the lower mid line almost reaching midway to umbilicus. The mass surface is smooth. Mobile. No tenderness.</w:t>
            </w:r>
          </w:p>
          <w:p w:rsidR="00000000" w:rsidDel="00000000" w:rsidP="00000000" w:rsidRDefault="00000000" w:rsidRPr="00000000" w14:paraId="0000001F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speculum exam:</w:t>
            </w:r>
          </w:p>
          <w:p w:rsidR="00000000" w:rsidDel="00000000" w:rsidP="00000000" w:rsidRDefault="00000000" w:rsidRPr="00000000" w14:paraId="00000020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portio: fluxus from the ostium is positive</w:t>
            </w:r>
          </w:p>
          <w:p w:rsidR="00000000" w:rsidDel="00000000" w:rsidP="00000000" w:rsidRDefault="00000000" w:rsidRPr="00000000" w14:paraId="00000021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vaginal exam:</w:t>
            </w:r>
          </w:p>
          <w:p w:rsidR="00000000" w:rsidDel="00000000" w:rsidP="00000000" w:rsidRDefault="00000000" w:rsidRPr="00000000" w14:paraId="00000022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portio -&gt; a bit dextro-anteriorly shifted</w:t>
            </w:r>
          </w:p>
          <w:p w:rsidR="00000000" w:rsidDel="00000000" w:rsidP="00000000" w:rsidRDefault="00000000" w:rsidRPr="00000000" w14:paraId="00000023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bimanual exam: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reveals a solid, irregularly-shaped mass, as large as a 16-week- pregnancy uterus is occupying the pelvic cavity. It has clear distinctive borders. To the left posterior part of the mass the contour is slightly distorted by nodular bulging.</w:t>
            </w:r>
          </w:p>
          <w:p w:rsidR="00000000" w:rsidDel="00000000" w:rsidP="00000000" w:rsidRDefault="00000000" w:rsidRPr="00000000" w14:paraId="00000024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Lab darah:</w:t>
            </w:r>
          </w:p>
          <w:p w:rsidR="00000000" w:rsidDel="00000000" w:rsidP="00000000" w:rsidRDefault="00000000" w:rsidRPr="00000000" w14:paraId="00000025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Hb: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8%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-&gt; rendah</w:t>
            </w:r>
          </w:p>
          <w:p w:rsidR="00000000" w:rsidDel="00000000" w:rsidP="00000000" w:rsidRDefault="00000000" w:rsidRPr="00000000" w14:paraId="00000026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GDP: 110 mg/dl -&gt;</w:t>
            </w:r>
          </w:p>
          <w:p w:rsidR="00000000" w:rsidDel="00000000" w:rsidP="00000000" w:rsidRDefault="00000000" w:rsidRPr="00000000" w14:paraId="00000027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Px. USG: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spacing w:after="0" w:afterAutospacing="0" w:line="276.00000208074397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uterus membesar, diameter uk. 14 x 10 x 17 cm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spacing w:after="0" w:afterAutospacing="0" w:line="276.00000208074397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kontur irregular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spacing w:after="0" w:afterAutospacing="0" w:before="0" w:beforeAutospacing="0" w:line="276.00000208074397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Some nodular, hypoechoic areas of various size are noticed in the posterior uterine body and on the fundus, lying in the myometrium. 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spacing w:after="200" w:line="276.00000208074397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endometrial line menebal (14mm)</w:t>
            </w:r>
          </w:p>
          <w:p w:rsidR="00000000" w:rsidDel="00000000" w:rsidP="00000000" w:rsidRDefault="00000000" w:rsidRPr="00000000" w14:paraId="0000002C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macroscopic findings: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2cc fragmented tissue samples mixed with necrosis tissue and blood clot.</w:t>
            </w:r>
          </w:p>
          <w:p w:rsidR="00000000" w:rsidDel="00000000" w:rsidP="00000000" w:rsidRDefault="00000000" w:rsidRPr="00000000" w14:paraId="0000002D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microscopic findings: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endometrial glands with tubular and dilated appearance, lined by columnar cells which were hyperplastic. Some glands showed a cribiform appearance.</w:t>
            </w:r>
          </w:p>
          <w:p w:rsidR="00000000" w:rsidDel="00000000" w:rsidP="00000000" w:rsidRDefault="00000000" w:rsidRPr="00000000" w14:paraId="0000002E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conclusion: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 Simple endometrial hyperplasia</w:t>
            </w:r>
          </w:p>
          <w:p w:rsidR="00000000" w:rsidDel="00000000" w:rsidP="00000000" w:rsidRDefault="00000000" w:rsidRPr="00000000" w14:paraId="0000002F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diagnosis: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multiple myoma, anemia, hipertensi grade 1</w:t>
            </w:r>
          </w:p>
          <w:p w:rsidR="00000000" w:rsidDel="00000000" w:rsidP="00000000" w:rsidRDefault="00000000" w:rsidRPr="00000000" w14:paraId="00000030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talak: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histerektomi</w:t>
            </w:r>
          </w:p>
          <w:p w:rsidR="00000000" w:rsidDel="00000000" w:rsidP="00000000" w:rsidRDefault="00000000" w:rsidRPr="00000000" w14:paraId="00000031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00" w:line="276.00000208074397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ind w:left="566.9291338582676" w:hanging="359.99999999999943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AUB (abnormal uterine bleeding)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3"/>
              </w:numPr>
              <w:ind w:left="566.9291338582676" w:hanging="359.99999999999943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Hiperplasia endometrium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ind w:left="566.9291338582676" w:hanging="359.99999999999943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keganasan 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5"/>
              </w:numPr>
              <w:ind w:left="425.19685039370074" w:hanging="359.99999999999943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perdarahan banyak bisa jadi krn adanya neovaskularisasi yang rapuh akibat pertumbuhan jaringan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5"/>
              </w:numPr>
              <w:ind w:left="425.19685039370074" w:hanging="359.99999999999943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bisa jd krn ruptur neovaskularisasinya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5"/>
              </w:numPr>
              <w:ind w:left="425.19685039370074" w:hanging="359.99999999999943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mungkin dikarenakan adanya penekanan pada perut bagian bawah, trs pusingnya bisa jadi krn perdarahan byk jd hb rendah -&gt; pusing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5"/>
              </w:numPr>
              <w:ind w:left="425.19685039370074" w:hanging="359.99999999999943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krn efek/komplikasi dari IUD bisa ngerusak endometrium (krn iud benda asing)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5"/>
              </w:numPr>
              <w:ind w:left="425.19685039370074" w:hanging="359.99999999999943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salah satunya bisa jd krn adanya kerusakan pada uterus shg tidak bisa menopang janin -&gt; jd keguguran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5"/>
              </w:numPr>
              <w:ind w:left="425.19685039370074" w:hanging="359.99999999999943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nampak pucat -&gt; perfusi perifer turun krn perdarahan masif dan terus menerus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5"/>
              </w:numPr>
              <w:ind w:left="425.19685039370074" w:hanging="359.99999999999943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TD meningkat -&gt; kompensasi tubuh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5"/>
              </w:numPr>
              <w:ind w:left="425.19685039370074" w:hanging="359.99999999999943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konjungtiva anemis -&gt; krn perfusi darah turun/berkurang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5"/>
              </w:numPr>
              <w:ind w:left="425.19685039370074" w:hanging="359.99999999999943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fluxus pada ostium (+) -&gt; bukti adanya perdarahan yg berlebih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5"/>
              </w:numPr>
              <w:ind w:left="425.19685039370074" w:hanging="359.99999999999943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portio sedikit bergeser ke dextro-anterior -&gt; adanya pembesaran di bagian uterus sinistra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5"/>
              </w:numPr>
              <w:ind w:left="425.19685039370074" w:hanging="359.99999999999943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bimanual exam -&gt; menunjukkan adanya massa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5"/>
              </w:numPr>
              <w:ind w:left="425.19685039370074" w:hanging="359.99999999999943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Hb rendah -&gt; krn perdarahan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5"/>
              </w:numPr>
              <w:ind w:left="425.19685039370074" w:hanging="359.99999999999943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px. usg, microscopic,&amp;macroscopic findings -&gt; menunjukkan adanya massa yg membesar dan membuktikan adanya myoma.</w:t>
            </w:r>
          </w:p>
          <w:p w:rsidR="00000000" w:rsidDel="00000000" w:rsidP="00000000" w:rsidRDefault="00000000" w:rsidRPr="00000000" w14:paraId="00000053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*penggunaan IUD yg lebih dari 10 th bisa jd faktor risiko myoma </w:t>
            </w:r>
          </w:p>
          <w:p w:rsidR="00000000" w:rsidDel="00000000" w:rsidP="00000000" w:rsidRDefault="00000000" w:rsidRPr="00000000" w14:paraId="00000055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Ny. Mia, 42th (P1A3) -&gt; melakukan pemasangan IUD -&gt; faktor risiko terjadinya lesi di endometrium -&gt; terjadi proliferasi berlebih + neovaskularisasi -&gt; jaringan endometrium yg rapuh -&gt; myoma -&gt; perdarahan irreguler + pembesaran massa di uterus + salah satu faktor risiko abortus -&gt; hb turun, px usg+lab pa ada pembesaran massa (myoma)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numPr>
                <w:ilvl w:val="0"/>
                <w:numId w:val="10"/>
              </w:numPr>
              <w:ind w:left="283.4645669291338" w:hanging="360.0000000000003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RPK ditanyain ada keluarga yg punya keluhan yg sama apa engga juga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0"/>
              </w:numPr>
              <w:ind w:left="283.4645669291338" w:hanging="360.0000000000003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ditanyain jg hrsnya jenis IUD yg dipakai apa? hormonal atau tembaga (copper iud)?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spacing w:after="0" w:line="240" w:lineRule="auto"/>
              <w:ind w:left="425.19685039370074" w:hanging="360.00000000000034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uterine sonde test + interpretnya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Basic Science: 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anatomi, fisiologi uterus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menstruasi patologisnya (lebih fokus ke kelainan menstruasinya) 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Clinical Science: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left="141.73228346456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Multiple Myoma (Leiomyoma) -&gt; komplikasi, golden standard, kapan dirujuk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Pemeriksaan + talak: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termasuk gambaran2 PA nya, uterine sonde test, pokoknya yg ada di kasus, (histerektomi)</w:t>
            </w:r>
          </w:p>
          <w:p w:rsidR="00000000" w:rsidDel="00000000" w:rsidP="00000000" w:rsidRDefault="00000000" w:rsidRPr="00000000" w14:paraId="00000063">
            <w:pPr>
              <w:ind w:left="141.73228346456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kapan myom ga di terapi (yg ga invasif)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left="141.73228346456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left="141.73228346456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Patofisiologi Multiple Myoma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ind w:left="141.73228346456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DD (AUB):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polyp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8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adenomyosis  </w:t>
            </w:r>
          </w:p>
          <w:p w:rsidR="00000000" w:rsidDel="00000000" w:rsidP="00000000" w:rsidRDefault="00000000" w:rsidRPr="00000000" w14:paraId="0000006B">
            <w:pPr>
              <w:ind w:left="141.732283464566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Pre-eclampsia/eclampsia</w:t>
            </w:r>
          </w:p>
        </w:tc>
      </w:tr>
    </w:tbl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tblPr>
      <w:tblLayout w:type="fixed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Layout w:type="fixed"/>
    </w:tblPr>
  </w:style>
  <w:style w:type="paragraph" w:styleId="5">
    <w:name w:val="List Paragraph"/>
    <w:basedOn w:val="1"/>
    <w:uiPriority w:val="34"/>
    <w:qFormat w:val="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c/tF/OgX0hF1AWONsvnR+Bk8uA==">AMUW2mV9iZAWAcAeM+plAt8kZL/01PpcuAEcFt5ifeORyEBopCybPDmYyXNMcOkyFsunt0qgY3AOUbgEI3NfnG7jYKCV48eiGThHWHWHhjROPFfkCxm4meExWwo9NlmK2+igBQqbItFZ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2020-04-10T14:33:00Z</dcterms:created>
  <dc:creator>boenga.cita@gmail.com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</Properties>
</file>