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57" w:rsidRPr="000B7E72" w:rsidRDefault="00115257" w:rsidP="00115257">
      <w:pPr>
        <w:jc w:val="center"/>
        <w:rPr>
          <w:b/>
          <w:sz w:val="28"/>
          <w:szCs w:val="28"/>
        </w:rPr>
      </w:pPr>
      <w:r w:rsidRPr="000B7E72">
        <w:rPr>
          <w:b/>
          <w:sz w:val="28"/>
          <w:szCs w:val="28"/>
        </w:rPr>
        <w:t>Rencana Pembelajaran Semester (RPS)</w:t>
      </w:r>
    </w:p>
    <w:p w:rsidR="00115257" w:rsidRPr="000B7E72" w:rsidRDefault="00115257" w:rsidP="00115257">
      <w:pPr>
        <w:jc w:val="center"/>
        <w:rPr>
          <w:b/>
          <w:sz w:val="28"/>
          <w:szCs w:val="28"/>
        </w:rPr>
      </w:pPr>
    </w:p>
    <w:p w:rsidR="00115257" w:rsidRPr="000B7E72" w:rsidRDefault="00CF24AF" w:rsidP="00115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Pembangunan di Asia Timur</w:t>
      </w:r>
    </w:p>
    <w:p w:rsidR="00115257" w:rsidRPr="00115257" w:rsidRDefault="00115257" w:rsidP="00115257">
      <w:pPr>
        <w:rPr>
          <w:sz w:val="22"/>
          <w:szCs w:val="22"/>
        </w:rPr>
      </w:pPr>
    </w:p>
    <w:p w:rsidR="000B7E72" w:rsidRDefault="000B7E72" w:rsidP="00115257">
      <w:pPr>
        <w:rPr>
          <w:sz w:val="22"/>
          <w:szCs w:val="22"/>
        </w:rPr>
      </w:pPr>
    </w:p>
    <w:p w:rsidR="000B7E72" w:rsidRPr="000B7E72" w:rsidRDefault="000B7E72" w:rsidP="000B7E72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257810</wp:posOffset>
            </wp:positionV>
            <wp:extent cx="1227455" cy="1104900"/>
            <wp:effectExtent l="0" t="0" r="0" b="0"/>
            <wp:wrapTopAndBottom/>
            <wp:docPr id="2" name="Picture 2" descr="Image result for download logo UPN Veteran Ja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ownload logo UPN Veteran Jakart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7E72" w:rsidRDefault="000B7E72" w:rsidP="000B7E72">
      <w:pPr>
        <w:rPr>
          <w:sz w:val="22"/>
          <w:szCs w:val="22"/>
        </w:rPr>
      </w:pPr>
    </w:p>
    <w:p w:rsidR="000B7E72" w:rsidRDefault="000B7E72" w:rsidP="000B7E72">
      <w:pPr>
        <w:rPr>
          <w:sz w:val="22"/>
          <w:szCs w:val="22"/>
        </w:rPr>
      </w:pPr>
    </w:p>
    <w:p w:rsidR="000B7E72" w:rsidRDefault="000B7E72" w:rsidP="000B7E72">
      <w:pPr>
        <w:rPr>
          <w:sz w:val="22"/>
          <w:szCs w:val="22"/>
        </w:rPr>
      </w:pPr>
    </w:p>
    <w:p w:rsidR="000B7E72" w:rsidRDefault="000B7E72" w:rsidP="000B7E72">
      <w:pPr>
        <w:rPr>
          <w:sz w:val="22"/>
          <w:szCs w:val="22"/>
        </w:rPr>
      </w:pPr>
    </w:p>
    <w:p w:rsidR="000B7E72" w:rsidRPr="000B7E72" w:rsidRDefault="000B7E72" w:rsidP="000B7E72">
      <w:pPr>
        <w:rPr>
          <w:sz w:val="22"/>
          <w:szCs w:val="22"/>
        </w:rPr>
      </w:pPr>
    </w:p>
    <w:p w:rsidR="000B7E72" w:rsidRPr="000B7E72" w:rsidRDefault="000B7E72" w:rsidP="000B7E72">
      <w:pPr>
        <w:rPr>
          <w:sz w:val="28"/>
          <w:szCs w:val="28"/>
        </w:rPr>
      </w:pPr>
    </w:p>
    <w:p w:rsidR="000B7E72" w:rsidRPr="000B7E72" w:rsidRDefault="000B7E72" w:rsidP="000B7E72">
      <w:pPr>
        <w:rPr>
          <w:sz w:val="28"/>
          <w:szCs w:val="28"/>
        </w:rPr>
      </w:pPr>
    </w:p>
    <w:p w:rsidR="000B7E72" w:rsidRPr="000B7E72" w:rsidRDefault="000B7E72" w:rsidP="000B7E72">
      <w:pPr>
        <w:jc w:val="center"/>
        <w:rPr>
          <w:b/>
          <w:lang w:val="it-IT"/>
        </w:rPr>
      </w:pPr>
      <w:r w:rsidRPr="000B7E72">
        <w:rPr>
          <w:b/>
          <w:lang w:val="it-IT"/>
        </w:rPr>
        <w:t>Dosen:</w:t>
      </w:r>
    </w:p>
    <w:p w:rsidR="000B7E72" w:rsidRPr="000B7E72" w:rsidRDefault="000B7E72" w:rsidP="000B7E72">
      <w:pPr>
        <w:rPr>
          <w:b/>
          <w:i/>
          <w:iCs/>
          <w:lang w:val="it-IT"/>
        </w:rPr>
      </w:pPr>
    </w:p>
    <w:p w:rsidR="000B7E72" w:rsidRPr="000B7E72" w:rsidRDefault="000B7E72" w:rsidP="000B7E72">
      <w:pPr>
        <w:rPr>
          <w:b/>
          <w:i/>
          <w:iCs/>
          <w:lang w:val="it-IT"/>
        </w:rPr>
      </w:pPr>
    </w:p>
    <w:p w:rsidR="000B7E72" w:rsidRPr="000B7E72" w:rsidRDefault="000B7E72" w:rsidP="00E71212">
      <w:pPr>
        <w:pStyle w:val="ListParagraph"/>
        <w:numPr>
          <w:ilvl w:val="0"/>
          <w:numId w:val="11"/>
        </w:numPr>
      </w:pPr>
      <w:r w:rsidRPr="000B7E72">
        <w:rPr>
          <w:color w:val="000000"/>
          <w:lang w:val="en-ID"/>
        </w:rPr>
        <w:t>Nurmasari Situmeang, M.Si</w:t>
      </w:r>
    </w:p>
    <w:p w:rsidR="000B7E72" w:rsidRPr="000B7E72" w:rsidRDefault="000B7E72" w:rsidP="00E71212">
      <w:pPr>
        <w:pStyle w:val="ListParagraph"/>
        <w:numPr>
          <w:ilvl w:val="0"/>
          <w:numId w:val="11"/>
        </w:numPr>
      </w:pPr>
      <w:r w:rsidRPr="000B7E72">
        <w:rPr>
          <w:color w:val="000000"/>
          <w:lang w:val="en-ID"/>
        </w:rPr>
        <w:t>Sindy Yulia Putri, S.Pd., M.Si</w:t>
      </w:r>
    </w:p>
    <w:p w:rsidR="000B7E72" w:rsidRPr="000B7E72" w:rsidRDefault="000B7E72" w:rsidP="000B7E72">
      <w:pPr>
        <w:rPr>
          <w:sz w:val="28"/>
          <w:szCs w:val="28"/>
        </w:rPr>
      </w:pPr>
    </w:p>
    <w:p w:rsidR="000B7E72" w:rsidRDefault="000B7E72" w:rsidP="000B7E72">
      <w:pPr>
        <w:rPr>
          <w:sz w:val="28"/>
          <w:szCs w:val="28"/>
        </w:rPr>
      </w:pPr>
    </w:p>
    <w:p w:rsidR="000B7E72" w:rsidRDefault="000B7E72" w:rsidP="000B7E72">
      <w:pPr>
        <w:rPr>
          <w:sz w:val="28"/>
          <w:szCs w:val="28"/>
        </w:rPr>
      </w:pPr>
    </w:p>
    <w:p w:rsidR="000B7E72" w:rsidRDefault="000B7E72" w:rsidP="000B7E72">
      <w:pPr>
        <w:rPr>
          <w:sz w:val="28"/>
          <w:szCs w:val="28"/>
        </w:rPr>
      </w:pPr>
    </w:p>
    <w:p w:rsidR="000B7E72" w:rsidRDefault="000B7E72" w:rsidP="000B7E72">
      <w:pPr>
        <w:rPr>
          <w:sz w:val="28"/>
          <w:szCs w:val="28"/>
        </w:rPr>
      </w:pPr>
    </w:p>
    <w:p w:rsidR="000B7E72" w:rsidRDefault="000B7E72" w:rsidP="000B7E72">
      <w:pPr>
        <w:rPr>
          <w:sz w:val="28"/>
          <w:szCs w:val="28"/>
        </w:rPr>
      </w:pPr>
    </w:p>
    <w:p w:rsidR="000B7E72" w:rsidRDefault="000B7E72" w:rsidP="000B7E72">
      <w:pPr>
        <w:rPr>
          <w:sz w:val="28"/>
          <w:szCs w:val="28"/>
        </w:rPr>
      </w:pPr>
    </w:p>
    <w:p w:rsidR="000B7E72" w:rsidRDefault="000B7E72" w:rsidP="000B7E72">
      <w:pPr>
        <w:rPr>
          <w:sz w:val="28"/>
          <w:szCs w:val="28"/>
        </w:rPr>
      </w:pPr>
    </w:p>
    <w:p w:rsidR="000B7E72" w:rsidRDefault="000B7E72" w:rsidP="000B7E72">
      <w:pPr>
        <w:rPr>
          <w:sz w:val="28"/>
          <w:szCs w:val="28"/>
        </w:rPr>
      </w:pPr>
    </w:p>
    <w:p w:rsidR="000B7E72" w:rsidRDefault="000B7E72" w:rsidP="000B7E72">
      <w:pPr>
        <w:rPr>
          <w:sz w:val="28"/>
          <w:szCs w:val="28"/>
        </w:rPr>
      </w:pPr>
    </w:p>
    <w:p w:rsidR="000B7E72" w:rsidRDefault="000B7E72" w:rsidP="000B7E72">
      <w:pPr>
        <w:rPr>
          <w:sz w:val="28"/>
          <w:szCs w:val="28"/>
        </w:rPr>
      </w:pPr>
    </w:p>
    <w:p w:rsidR="000B7E72" w:rsidRDefault="000B7E72" w:rsidP="000B7E72">
      <w:pPr>
        <w:rPr>
          <w:sz w:val="28"/>
          <w:szCs w:val="28"/>
        </w:rPr>
      </w:pPr>
    </w:p>
    <w:p w:rsidR="000B7E72" w:rsidRDefault="000B7E72" w:rsidP="000B7E72">
      <w:pPr>
        <w:rPr>
          <w:sz w:val="28"/>
          <w:szCs w:val="28"/>
        </w:rPr>
      </w:pPr>
    </w:p>
    <w:p w:rsidR="000B7E72" w:rsidRDefault="000B7E72" w:rsidP="000B7E72">
      <w:pPr>
        <w:rPr>
          <w:sz w:val="28"/>
          <w:szCs w:val="28"/>
        </w:rPr>
      </w:pPr>
    </w:p>
    <w:p w:rsidR="000B7E72" w:rsidRDefault="000B7E72" w:rsidP="000B7E72">
      <w:pPr>
        <w:rPr>
          <w:sz w:val="28"/>
          <w:szCs w:val="28"/>
        </w:rPr>
      </w:pPr>
    </w:p>
    <w:p w:rsidR="000B7E72" w:rsidRPr="000B7E72" w:rsidRDefault="000B7E72" w:rsidP="000B7E72">
      <w:pPr>
        <w:rPr>
          <w:sz w:val="28"/>
          <w:szCs w:val="28"/>
        </w:rPr>
      </w:pPr>
    </w:p>
    <w:p w:rsidR="000B7E72" w:rsidRPr="00210924" w:rsidRDefault="000B7E72" w:rsidP="000B7E72">
      <w:pPr>
        <w:jc w:val="center"/>
        <w:rPr>
          <w:b/>
        </w:rPr>
      </w:pPr>
      <w:r>
        <w:rPr>
          <w:b/>
        </w:rPr>
        <w:t>PROGRAM STUDI HUBUNGAN INTERNASIONAL</w:t>
      </w:r>
    </w:p>
    <w:p w:rsidR="000B7E72" w:rsidRPr="00DA57C2" w:rsidRDefault="000B7E72" w:rsidP="000B7E72">
      <w:pPr>
        <w:jc w:val="center"/>
        <w:rPr>
          <w:b/>
          <w:i/>
        </w:rPr>
      </w:pPr>
      <w:r>
        <w:rPr>
          <w:b/>
        </w:rPr>
        <w:t>FAKULTAS ILMU SOSIAL DAN ILMU POLITIK</w:t>
      </w:r>
    </w:p>
    <w:p w:rsidR="000B7E72" w:rsidRDefault="000B7E72" w:rsidP="000B7E72">
      <w:pPr>
        <w:jc w:val="center"/>
        <w:rPr>
          <w:b/>
        </w:rPr>
      </w:pPr>
      <w:r w:rsidRPr="00466528">
        <w:rPr>
          <w:b/>
        </w:rPr>
        <w:t xml:space="preserve">UNIVERSITAS </w:t>
      </w:r>
      <w:r>
        <w:rPr>
          <w:b/>
        </w:rPr>
        <w:t>PEMBANGUNAN NASIONAL VETERAN</w:t>
      </w:r>
    </w:p>
    <w:p w:rsidR="000B7E72" w:rsidRPr="00466528" w:rsidRDefault="000B7E72" w:rsidP="000B7E72">
      <w:pPr>
        <w:jc w:val="center"/>
        <w:rPr>
          <w:b/>
          <w:i/>
        </w:rPr>
      </w:pPr>
      <w:r>
        <w:rPr>
          <w:b/>
        </w:rPr>
        <w:t>JAKARTA</w:t>
      </w:r>
    </w:p>
    <w:p w:rsidR="000B7E72" w:rsidRDefault="00CF24AF" w:rsidP="000B7E72">
      <w:pPr>
        <w:jc w:val="center"/>
        <w:rPr>
          <w:b/>
        </w:rPr>
      </w:pPr>
      <w:r>
        <w:rPr>
          <w:b/>
        </w:rPr>
        <w:t>2020</w:t>
      </w:r>
    </w:p>
    <w:p w:rsidR="000B7E72" w:rsidRPr="000B7E72" w:rsidRDefault="000B7E72" w:rsidP="000B7E72">
      <w:pPr>
        <w:rPr>
          <w:sz w:val="22"/>
          <w:szCs w:val="22"/>
        </w:rPr>
      </w:pPr>
    </w:p>
    <w:p w:rsidR="00115257" w:rsidRPr="000B7E72" w:rsidRDefault="00115257" w:rsidP="000B7E72">
      <w:pPr>
        <w:rPr>
          <w:sz w:val="22"/>
          <w:szCs w:val="22"/>
        </w:rPr>
        <w:sectPr w:rsidR="00115257" w:rsidRPr="000B7E72" w:rsidSect="00F42C47">
          <w:footerReference w:type="default" r:id="rId10"/>
          <w:pgSz w:w="11906" w:h="16838"/>
          <w:pgMar w:top="1134" w:right="1134" w:bottom="1134" w:left="1134" w:header="709" w:footer="709" w:gutter="0"/>
          <w:cols w:space="720"/>
          <w:docGrid w:linePitch="360"/>
        </w:sectPr>
      </w:pPr>
    </w:p>
    <w:p w:rsidR="00115257" w:rsidRPr="00115257" w:rsidRDefault="00115257" w:rsidP="00115257">
      <w:pPr>
        <w:rPr>
          <w:vanish/>
          <w:sz w:val="22"/>
          <w:szCs w:val="22"/>
        </w:rPr>
      </w:pPr>
    </w:p>
    <w:tbl>
      <w:tblPr>
        <w:tblW w:w="14865" w:type="dxa"/>
        <w:tblInd w:w="93" w:type="dxa"/>
        <w:tblLayout w:type="fixed"/>
        <w:tblLook w:val="04A0"/>
      </w:tblPr>
      <w:tblGrid>
        <w:gridCol w:w="2533"/>
        <w:gridCol w:w="812"/>
        <w:gridCol w:w="14"/>
        <w:gridCol w:w="236"/>
        <w:gridCol w:w="560"/>
        <w:gridCol w:w="540"/>
        <w:gridCol w:w="87"/>
        <w:gridCol w:w="395"/>
        <w:gridCol w:w="508"/>
        <w:gridCol w:w="120"/>
        <w:gridCol w:w="223"/>
        <w:gridCol w:w="1439"/>
        <w:gridCol w:w="40"/>
        <w:gridCol w:w="223"/>
        <w:gridCol w:w="25"/>
        <w:gridCol w:w="632"/>
        <w:gridCol w:w="1168"/>
        <w:gridCol w:w="93"/>
        <w:gridCol w:w="445"/>
        <w:gridCol w:w="823"/>
        <w:gridCol w:w="439"/>
        <w:gridCol w:w="698"/>
        <w:gridCol w:w="597"/>
        <w:gridCol w:w="2215"/>
      </w:tblGrid>
      <w:tr w:rsidR="00DD21F7" w:rsidRPr="00115257" w:rsidTr="003D2C8C">
        <w:trPr>
          <w:trHeight w:val="904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F7" w:rsidRDefault="00DD21F7" w:rsidP="001152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5257">
              <w:rPr>
                <w:noProof/>
                <w:sz w:val="22"/>
                <w:szCs w:val="22"/>
              </w:rPr>
              <w:drawing>
                <wp:inline distT="0" distB="0" distL="0" distR="0">
                  <wp:extent cx="883920" cy="7315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89" cy="733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1F7" w:rsidRPr="00115257" w:rsidRDefault="00DD21F7" w:rsidP="001152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32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DD21F7" w:rsidRPr="008A5AD8" w:rsidRDefault="00DD21F7" w:rsidP="008A5A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5AD8">
              <w:rPr>
                <w:b/>
                <w:bCs/>
                <w:color w:val="000000"/>
                <w:sz w:val="28"/>
                <w:szCs w:val="28"/>
              </w:rPr>
              <w:t>UNIVERSITAS PEMBANGUNAN NASIONAL “VETERAN” JAKARTA</w:t>
            </w:r>
          </w:p>
          <w:p w:rsidR="00DD21F7" w:rsidRPr="008A5AD8" w:rsidRDefault="00DD21F7" w:rsidP="008A5A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5AD8">
              <w:rPr>
                <w:b/>
                <w:bCs/>
                <w:color w:val="000000"/>
                <w:sz w:val="28"/>
                <w:szCs w:val="28"/>
              </w:rPr>
              <w:t>FAKULTAS ILMU SOSIAL DAN ILMU POLITIK</w:t>
            </w:r>
          </w:p>
          <w:p w:rsidR="00DD21F7" w:rsidRDefault="00DD21F7" w:rsidP="008A5AD8">
            <w:pPr>
              <w:jc w:val="center"/>
              <w:rPr>
                <w:b/>
                <w:bCs/>
                <w:color w:val="000000"/>
              </w:rPr>
            </w:pPr>
            <w:r w:rsidRPr="008A5AD8">
              <w:rPr>
                <w:b/>
                <w:bCs/>
                <w:color w:val="000000"/>
                <w:sz w:val="28"/>
                <w:szCs w:val="28"/>
              </w:rPr>
              <w:t>PROGRAM STUDI HUBUNGAN INTERNASIONAL</w:t>
            </w:r>
          </w:p>
          <w:p w:rsidR="00DD21F7" w:rsidRPr="008A5AD8" w:rsidRDefault="00DD21F7" w:rsidP="008A5AD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D21F7" w:rsidRPr="00115257" w:rsidTr="003D2C8C">
        <w:trPr>
          <w:trHeight w:val="904"/>
        </w:trPr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7" w:rsidRPr="00115257" w:rsidRDefault="00DD21F7" w:rsidP="00115257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332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DD21F7" w:rsidRPr="00DD21F7" w:rsidRDefault="00DD21F7" w:rsidP="00DD21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21F7">
              <w:rPr>
                <w:b/>
                <w:bCs/>
                <w:color w:val="000000"/>
                <w:sz w:val="28"/>
                <w:szCs w:val="28"/>
              </w:rPr>
              <w:t>RENCANA PEMBELAJARAN SEMESTER (RPS)</w:t>
            </w:r>
          </w:p>
          <w:p w:rsidR="00DD21F7" w:rsidRPr="008A5AD8" w:rsidRDefault="00DD21F7" w:rsidP="00DD21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21F7">
              <w:rPr>
                <w:b/>
                <w:bCs/>
                <w:color w:val="000000"/>
                <w:sz w:val="28"/>
                <w:szCs w:val="28"/>
              </w:rPr>
              <w:t>SEMESTER GENAP TA. 2019/2020</w:t>
            </w:r>
          </w:p>
        </w:tc>
      </w:tr>
      <w:tr w:rsidR="00572107" w:rsidRPr="00115257" w:rsidTr="003D2C8C">
        <w:trPr>
          <w:trHeight w:val="27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15257" w:rsidRPr="00DD21F7" w:rsidRDefault="00115257" w:rsidP="00115257">
            <w:pPr>
              <w:rPr>
                <w:b/>
                <w:color w:val="000000"/>
              </w:rPr>
            </w:pPr>
            <w:r w:rsidRPr="00DD21F7">
              <w:rPr>
                <w:b/>
                <w:color w:val="000000"/>
              </w:rPr>
              <w:t>MATA KULIAH</w:t>
            </w:r>
          </w:p>
          <w:p w:rsidR="00DD21F7" w:rsidRPr="00DD21F7" w:rsidRDefault="00DD21F7" w:rsidP="00115257">
            <w:pPr>
              <w:rPr>
                <w:b/>
                <w:color w:val="000000"/>
              </w:rPr>
            </w:pP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15257" w:rsidRPr="00DD21F7" w:rsidRDefault="00115257" w:rsidP="00115257">
            <w:pPr>
              <w:rPr>
                <w:b/>
                <w:color w:val="000000"/>
              </w:rPr>
            </w:pPr>
            <w:r w:rsidRPr="00DD21F7">
              <w:rPr>
                <w:b/>
                <w:color w:val="000000"/>
              </w:rPr>
              <w:t>KODE</w:t>
            </w:r>
          </w:p>
        </w:tc>
        <w:tc>
          <w:tcPr>
            <w:tcW w:w="2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15257" w:rsidRPr="00DD21F7" w:rsidRDefault="00115257" w:rsidP="00115257">
            <w:pPr>
              <w:rPr>
                <w:b/>
                <w:color w:val="000000"/>
              </w:rPr>
            </w:pPr>
            <w:r w:rsidRPr="00DD21F7">
              <w:rPr>
                <w:b/>
                <w:color w:val="000000"/>
              </w:rPr>
              <w:t>RUMPUN MK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15257" w:rsidRPr="00DD21F7" w:rsidRDefault="00115257" w:rsidP="00572107">
            <w:pPr>
              <w:jc w:val="center"/>
              <w:rPr>
                <w:b/>
                <w:color w:val="000000"/>
              </w:rPr>
            </w:pPr>
            <w:r w:rsidRPr="00DD21F7">
              <w:rPr>
                <w:b/>
                <w:color w:val="000000"/>
              </w:rPr>
              <w:t>BOBOT (SKS)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15257" w:rsidRPr="00DD21F7" w:rsidRDefault="00115257" w:rsidP="00115257">
            <w:pPr>
              <w:jc w:val="center"/>
              <w:rPr>
                <w:b/>
                <w:color w:val="000000"/>
              </w:rPr>
            </w:pPr>
            <w:r w:rsidRPr="00DD21F7">
              <w:rPr>
                <w:b/>
                <w:color w:val="000000"/>
              </w:rPr>
              <w:t>SEMESTER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15257" w:rsidRPr="00DD21F7" w:rsidRDefault="00115257" w:rsidP="00115257">
            <w:pPr>
              <w:rPr>
                <w:b/>
                <w:color w:val="000000"/>
              </w:rPr>
            </w:pPr>
            <w:r w:rsidRPr="00DD21F7">
              <w:rPr>
                <w:b/>
                <w:color w:val="000000"/>
              </w:rPr>
              <w:t>TANGGAL PENYUSUNAN</w:t>
            </w:r>
          </w:p>
        </w:tc>
      </w:tr>
      <w:tr w:rsidR="00115257" w:rsidRPr="00115257" w:rsidTr="003D2C8C">
        <w:trPr>
          <w:trHeight w:val="27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57" w:rsidRPr="00572107" w:rsidRDefault="00115257" w:rsidP="00575AB3">
            <w:pPr>
              <w:rPr>
                <w:b/>
                <w:color w:val="000000"/>
                <w:sz w:val="22"/>
                <w:szCs w:val="22"/>
              </w:rPr>
            </w:pPr>
            <w:r w:rsidRPr="00572107">
              <w:rPr>
                <w:b/>
                <w:color w:val="000000"/>
                <w:sz w:val="22"/>
                <w:szCs w:val="22"/>
              </w:rPr>
              <w:t xml:space="preserve">PEMBANGUNAN </w:t>
            </w:r>
            <w:r w:rsidR="00575AB3" w:rsidRPr="00572107">
              <w:rPr>
                <w:b/>
                <w:color w:val="000000"/>
                <w:sz w:val="22"/>
                <w:szCs w:val="22"/>
              </w:rPr>
              <w:t>DI ASIA TIMUR</w:t>
            </w:r>
          </w:p>
          <w:p w:rsidR="00572107" w:rsidRPr="00572107" w:rsidRDefault="00572107" w:rsidP="00575AB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57" w:rsidRPr="00572107" w:rsidRDefault="00115257" w:rsidP="0011525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57" w:rsidRPr="00572107" w:rsidRDefault="00115257" w:rsidP="00115257">
            <w:pPr>
              <w:rPr>
                <w:b/>
                <w:color w:val="000000"/>
                <w:sz w:val="22"/>
                <w:szCs w:val="22"/>
              </w:rPr>
            </w:pPr>
            <w:r w:rsidRPr="00572107">
              <w:rPr>
                <w:b/>
                <w:color w:val="000000"/>
                <w:sz w:val="22"/>
                <w:szCs w:val="22"/>
              </w:rPr>
              <w:t>HUBUNGAN INTERNASIONAL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57" w:rsidRPr="00572107" w:rsidRDefault="00F2271A" w:rsidP="001152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2107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57" w:rsidRPr="00572107" w:rsidRDefault="004151C8" w:rsidP="001152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2107">
              <w:rPr>
                <w:b/>
                <w:color w:val="000000"/>
                <w:sz w:val="22"/>
                <w:szCs w:val="22"/>
              </w:rPr>
              <w:t>VI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57" w:rsidRPr="00572107" w:rsidRDefault="00115257" w:rsidP="00CF24AF">
            <w:pPr>
              <w:rPr>
                <w:b/>
                <w:color w:val="000000"/>
                <w:sz w:val="22"/>
                <w:szCs w:val="22"/>
              </w:rPr>
            </w:pPr>
            <w:r w:rsidRPr="00572107">
              <w:rPr>
                <w:b/>
                <w:color w:val="000000"/>
                <w:sz w:val="22"/>
                <w:szCs w:val="22"/>
              </w:rPr>
              <w:t xml:space="preserve">7 </w:t>
            </w:r>
            <w:r w:rsidR="00CF24AF" w:rsidRPr="00572107">
              <w:rPr>
                <w:b/>
                <w:color w:val="000000"/>
                <w:sz w:val="22"/>
                <w:szCs w:val="22"/>
              </w:rPr>
              <w:t>JANUARI 2020</w:t>
            </w:r>
          </w:p>
          <w:p w:rsidR="00572107" w:rsidRPr="00572107" w:rsidRDefault="00572107" w:rsidP="00CF24AF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15257" w:rsidRPr="00115257" w:rsidTr="003D2C8C">
        <w:trPr>
          <w:trHeight w:val="260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115257" w:rsidRPr="00572107" w:rsidRDefault="00115257" w:rsidP="00115257">
            <w:pPr>
              <w:rPr>
                <w:b/>
                <w:color w:val="000000"/>
              </w:rPr>
            </w:pPr>
            <w:r w:rsidRPr="00572107">
              <w:rPr>
                <w:b/>
                <w:color w:val="000000"/>
              </w:rPr>
              <w:t>OTORISASI</w:t>
            </w:r>
          </w:p>
        </w:tc>
        <w:tc>
          <w:tcPr>
            <w:tcW w:w="34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15257" w:rsidRPr="00572107" w:rsidRDefault="00115257" w:rsidP="00115257">
            <w:pPr>
              <w:jc w:val="center"/>
              <w:rPr>
                <w:b/>
                <w:color w:val="000000"/>
              </w:rPr>
            </w:pPr>
            <w:r w:rsidRPr="00572107">
              <w:rPr>
                <w:b/>
                <w:color w:val="000000"/>
              </w:rPr>
              <w:t>DOSEN PENGEMBANG RPS</w:t>
            </w:r>
          </w:p>
        </w:tc>
        <w:tc>
          <w:tcPr>
            <w:tcW w:w="3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15257" w:rsidRPr="00572107" w:rsidRDefault="00115257" w:rsidP="00115257">
            <w:pPr>
              <w:jc w:val="center"/>
              <w:rPr>
                <w:b/>
                <w:color w:val="000000"/>
              </w:rPr>
            </w:pPr>
            <w:r w:rsidRPr="00572107">
              <w:rPr>
                <w:b/>
                <w:color w:val="000000"/>
              </w:rPr>
              <w:t>KOORDINATOR MK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15257" w:rsidRPr="00572107" w:rsidRDefault="00115257" w:rsidP="00115257">
            <w:pPr>
              <w:jc w:val="center"/>
              <w:rPr>
                <w:b/>
                <w:color w:val="000000"/>
              </w:rPr>
            </w:pPr>
            <w:r w:rsidRPr="00572107">
              <w:rPr>
                <w:b/>
                <w:color w:val="000000"/>
              </w:rPr>
              <w:t>Ka. PRODI</w:t>
            </w:r>
          </w:p>
        </w:tc>
      </w:tr>
      <w:tr w:rsidR="00115257" w:rsidRPr="00115257" w:rsidTr="003D2C8C">
        <w:trPr>
          <w:trHeight w:val="1025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82" w:rsidRDefault="007B02B7" w:rsidP="00762082">
            <w:pPr>
              <w:jc w:val="center"/>
              <w:rPr>
                <w:color w:val="000000"/>
                <w:sz w:val="22"/>
                <w:szCs w:val="22"/>
                <w:lang w:val="en-ID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 xml:space="preserve">Dra. </w:t>
            </w:r>
            <w:r w:rsidR="00130303" w:rsidRPr="00115257">
              <w:rPr>
                <w:color w:val="000000"/>
                <w:sz w:val="22"/>
                <w:szCs w:val="22"/>
                <w:lang w:val="en-ID"/>
              </w:rPr>
              <w:t>Nurmasari Situmeang, M.Si</w:t>
            </w:r>
            <w:r>
              <w:rPr>
                <w:color w:val="000000"/>
                <w:sz w:val="22"/>
                <w:szCs w:val="22"/>
                <w:lang w:val="en-ID"/>
              </w:rPr>
              <w:t xml:space="preserve"> (NS)</w:t>
            </w:r>
          </w:p>
          <w:p w:rsidR="00115257" w:rsidRPr="00115257" w:rsidRDefault="007B02B7" w:rsidP="00762082">
            <w:pPr>
              <w:jc w:val="center"/>
              <w:rPr>
                <w:color w:val="000000"/>
                <w:sz w:val="22"/>
                <w:szCs w:val="22"/>
                <w:lang w:val="en-ID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Sindy</w:t>
            </w:r>
            <w:r w:rsidR="00115257" w:rsidRPr="00115257">
              <w:rPr>
                <w:color w:val="000000"/>
                <w:sz w:val="22"/>
                <w:szCs w:val="22"/>
                <w:lang w:val="en-ID"/>
              </w:rPr>
              <w:t xml:space="preserve"> Yulia Putri, S.Pd., M.Si</w:t>
            </w:r>
            <w:r>
              <w:rPr>
                <w:color w:val="000000"/>
                <w:sz w:val="22"/>
                <w:szCs w:val="22"/>
                <w:lang w:val="en-ID"/>
              </w:rPr>
              <w:t xml:space="preserve"> (SYP)</w:t>
            </w:r>
          </w:p>
        </w:tc>
        <w:tc>
          <w:tcPr>
            <w:tcW w:w="3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57" w:rsidRPr="00115257" w:rsidRDefault="007B02B7" w:rsidP="001152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 xml:space="preserve">Dra. </w:t>
            </w:r>
            <w:r w:rsidR="00115257" w:rsidRPr="00115257">
              <w:rPr>
                <w:color w:val="000000"/>
                <w:sz w:val="22"/>
                <w:szCs w:val="22"/>
                <w:lang w:val="en-ID"/>
              </w:rPr>
              <w:t>Nurmasari Situmeang, M.Si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57" w:rsidRPr="00115257" w:rsidRDefault="00CF24AF" w:rsidP="001152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Afrimadona, Ph.D</w:t>
            </w:r>
          </w:p>
        </w:tc>
      </w:tr>
      <w:tr w:rsidR="00AA71F4" w:rsidRPr="00115257" w:rsidTr="003D2C8C">
        <w:trPr>
          <w:trHeight w:val="1025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A71F4" w:rsidRDefault="00AA71F4" w:rsidP="00572107">
            <w:pPr>
              <w:rPr>
                <w:b/>
                <w:color w:val="000000"/>
                <w:sz w:val="22"/>
                <w:szCs w:val="22"/>
              </w:rPr>
            </w:pPr>
          </w:p>
          <w:p w:rsidR="00AA71F4" w:rsidRPr="00115257" w:rsidRDefault="00AA71F4" w:rsidP="00572107">
            <w:pPr>
              <w:rPr>
                <w:color w:val="000000"/>
                <w:sz w:val="22"/>
                <w:szCs w:val="22"/>
              </w:rPr>
            </w:pPr>
            <w:r w:rsidRPr="00572107">
              <w:rPr>
                <w:b/>
                <w:color w:val="000000"/>
                <w:sz w:val="22"/>
                <w:szCs w:val="22"/>
              </w:rPr>
              <w:t>CAPAIAN PEMBELAJARAN LULUSAN (CP)</w:t>
            </w:r>
          </w:p>
        </w:tc>
        <w:tc>
          <w:tcPr>
            <w:tcW w:w="1233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AA71F4" w:rsidRDefault="00AA71F4" w:rsidP="00572107">
            <w:pPr>
              <w:jc w:val="both"/>
              <w:rPr>
                <w:color w:val="000000"/>
                <w:sz w:val="22"/>
                <w:szCs w:val="22"/>
              </w:rPr>
            </w:pPr>
            <w:r w:rsidRPr="00572107">
              <w:rPr>
                <w:b/>
                <w:color w:val="000000"/>
                <w:sz w:val="22"/>
                <w:szCs w:val="22"/>
              </w:rPr>
              <w:t>CPL PRODI</w:t>
            </w:r>
          </w:p>
        </w:tc>
      </w:tr>
      <w:tr w:rsidR="00AA71F4" w:rsidRPr="00115257" w:rsidTr="003D2C8C">
        <w:trPr>
          <w:trHeight w:val="620"/>
        </w:trPr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71F4" w:rsidRPr="00115257" w:rsidRDefault="00AA71F4" w:rsidP="001152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1F4" w:rsidRDefault="00AA71F4" w:rsidP="00762082">
            <w:pPr>
              <w:jc w:val="center"/>
              <w:rPr>
                <w:color w:val="000000"/>
                <w:sz w:val="22"/>
                <w:szCs w:val="22"/>
                <w:lang w:val="en-ID"/>
              </w:rPr>
            </w:pPr>
            <w:r w:rsidRPr="00572107">
              <w:rPr>
                <w:b/>
              </w:rPr>
              <w:t>Sikap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1F4" w:rsidRPr="007B6756" w:rsidRDefault="00AA71F4" w:rsidP="007B6756">
            <w:pPr>
              <w:rPr>
                <w:color w:val="000000"/>
                <w:lang w:val="en-ID"/>
              </w:rPr>
            </w:pPr>
            <w:r w:rsidRPr="007B6756">
              <w:rPr>
                <w:color w:val="000000"/>
                <w:lang w:val="en-ID"/>
              </w:rPr>
              <w:t>S-1</w:t>
            </w:r>
          </w:p>
          <w:p w:rsidR="00AA71F4" w:rsidRPr="007B6756" w:rsidRDefault="00AA71F4" w:rsidP="007B6756">
            <w:pPr>
              <w:rPr>
                <w:color w:val="000000"/>
                <w:lang w:val="en-ID"/>
              </w:rPr>
            </w:pPr>
            <w:r w:rsidRPr="007B6756">
              <w:rPr>
                <w:color w:val="000000"/>
                <w:lang w:val="en-ID"/>
              </w:rPr>
              <w:t>S-2</w:t>
            </w:r>
          </w:p>
          <w:p w:rsidR="00AA71F4" w:rsidRPr="007B6756" w:rsidRDefault="00AA71F4" w:rsidP="007B6756">
            <w:pPr>
              <w:rPr>
                <w:color w:val="000000"/>
                <w:lang w:val="en-ID"/>
              </w:rPr>
            </w:pPr>
          </w:p>
          <w:p w:rsidR="00AA71F4" w:rsidRPr="007B6756" w:rsidRDefault="00AA71F4" w:rsidP="007B6756">
            <w:pPr>
              <w:rPr>
                <w:color w:val="000000"/>
                <w:lang w:val="en-ID"/>
              </w:rPr>
            </w:pPr>
            <w:r w:rsidRPr="007B6756">
              <w:rPr>
                <w:color w:val="000000"/>
                <w:lang w:val="en-ID"/>
              </w:rPr>
              <w:t>S-3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 w:rsidRPr="007B6756">
              <w:rPr>
                <w:color w:val="000000"/>
                <w:lang w:val="en-ID"/>
              </w:rPr>
              <w:t>S-4</w:t>
            </w:r>
          </w:p>
          <w:p w:rsidR="00AA71F4" w:rsidRPr="007B6756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 w:rsidRPr="007B6756">
              <w:rPr>
                <w:color w:val="000000"/>
                <w:lang w:val="en-ID"/>
              </w:rPr>
              <w:t>S-5</w:t>
            </w:r>
          </w:p>
          <w:p w:rsidR="00AA71F4" w:rsidRPr="007B6756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 w:rsidRPr="007B6756">
              <w:rPr>
                <w:color w:val="000000"/>
                <w:lang w:val="en-ID"/>
              </w:rPr>
              <w:t>S-6</w:t>
            </w:r>
          </w:p>
          <w:p w:rsidR="00AA71F4" w:rsidRPr="007B6756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 w:rsidRPr="007B6756">
              <w:rPr>
                <w:color w:val="000000"/>
                <w:lang w:val="en-ID"/>
              </w:rPr>
              <w:t>S-7</w:t>
            </w:r>
          </w:p>
          <w:p w:rsidR="00AA71F4" w:rsidRPr="007B6756" w:rsidRDefault="00AA71F4" w:rsidP="007B6756">
            <w:pPr>
              <w:rPr>
                <w:color w:val="000000"/>
                <w:lang w:val="en-ID"/>
              </w:rPr>
            </w:pPr>
          </w:p>
          <w:p w:rsidR="00AA71F4" w:rsidRPr="007B6756" w:rsidRDefault="00AA71F4" w:rsidP="007B6756">
            <w:pPr>
              <w:rPr>
                <w:color w:val="000000"/>
                <w:lang w:val="en-ID"/>
              </w:rPr>
            </w:pPr>
            <w:r w:rsidRPr="007B6756">
              <w:rPr>
                <w:color w:val="000000"/>
                <w:lang w:val="en-ID"/>
              </w:rPr>
              <w:t>S-8</w:t>
            </w:r>
          </w:p>
          <w:p w:rsidR="00AA71F4" w:rsidRPr="007B6756" w:rsidRDefault="00AA71F4" w:rsidP="007B6756">
            <w:pPr>
              <w:rPr>
                <w:color w:val="000000"/>
                <w:lang w:val="en-ID"/>
              </w:rPr>
            </w:pPr>
            <w:r w:rsidRPr="007B6756">
              <w:rPr>
                <w:color w:val="000000"/>
                <w:lang w:val="en-ID"/>
              </w:rPr>
              <w:t>S-9</w:t>
            </w:r>
          </w:p>
          <w:p w:rsidR="00AA71F4" w:rsidRPr="007B6756" w:rsidRDefault="00AA71F4" w:rsidP="007B6756">
            <w:pPr>
              <w:rPr>
                <w:color w:val="000000"/>
                <w:lang w:val="en-ID"/>
              </w:rPr>
            </w:pPr>
            <w:r w:rsidRPr="007B6756">
              <w:rPr>
                <w:color w:val="000000"/>
                <w:lang w:val="en-ID"/>
              </w:rPr>
              <w:lastRenderedPageBreak/>
              <w:t>S-10</w:t>
            </w:r>
          </w:p>
          <w:p w:rsidR="00AA71F4" w:rsidRDefault="00AA71F4" w:rsidP="007B6756">
            <w:pPr>
              <w:rPr>
                <w:color w:val="000000"/>
                <w:sz w:val="22"/>
                <w:szCs w:val="22"/>
                <w:lang w:val="en-ID"/>
              </w:rPr>
            </w:pPr>
            <w:r w:rsidRPr="007B6756">
              <w:rPr>
                <w:color w:val="000000"/>
                <w:lang w:val="en-ID"/>
              </w:rPr>
              <w:t>S-11</w:t>
            </w: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1F4" w:rsidRDefault="00AA71F4" w:rsidP="007B6756">
            <w:pPr>
              <w:pStyle w:val="ListParagraph"/>
              <w:ind w:left="0"/>
              <w:jc w:val="both"/>
            </w:pPr>
            <w:r w:rsidRPr="005217B5">
              <w:lastRenderedPageBreak/>
              <w:t>Bertaqwa kepada Tuhan Yang Maha Esa dan mampu menunjukkan sikap relijius;Menjunjung tinggi nilai kemanusiaan dalam menjalankan tugas berd</w:t>
            </w:r>
            <w:r>
              <w:t>asarkan agama, moral dan etika;</w:t>
            </w:r>
          </w:p>
          <w:p w:rsidR="00AA71F4" w:rsidRPr="005217B5" w:rsidRDefault="00AA71F4" w:rsidP="007B6756">
            <w:pPr>
              <w:pStyle w:val="ListParagraph"/>
              <w:ind w:left="0"/>
              <w:jc w:val="both"/>
            </w:pPr>
            <w:r w:rsidRPr="005217B5">
              <w:t>Menginternalisasi nilai, norma, dan etika akademik;</w:t>
            </w:r>
          </w:p>
          <w:p w:rsidR="00AA71F4" w:rsidRPr="005217B5" w:rsidRDefault="00AA71F4" w:rsidP="007B6756">
            <w:pPr>
              <w:pStyle w:val="ListParagraph"/>
              <w:ind w:left="0"/>
              <w:jc w:val="both"/>
            </w:pPr>
            <w:r w:rsidRPr="005217B5">
              <w:t>Berperan sebagai warga negara yang bangga dan cinta tanah air, memiliki nasionalisme serta tanggungjawab untuk membela negara dan bangsa;</w:t>
            </w:r>
          </w:p>
          <w:p w:rsidR="00AA71F4" w:rsidRPr="005217B5" w:rsidRDefault="00AA71F4" w:rsidP="007B6756">
            <w:pPr>
              <w:pStyle w:val="ListParagraph"/>
              <w:ind w:left="0"/>
              <w:jc w:val="both"/>
            </w:pPr>
            <w:r w:rsidRPr="005217B5">
              <w:t>Menghargai keanekaragaman budaya, pandangan, agama dan kepercayaan, serta pendapat atau temuan orisinil orang lain;</w:t>
            </w:r>
          </w:p>
          <w:p w:rsidR="00AA71F4" w:rsidRPr="005217B5" w:rsidRDefault="00AA71F4" w:rsidP="007B6756">
            <w:pPr>
              <w:pStyle w:val="ListParagraph"/>
              <w:ind w:left="0"/>
              <w:jc w:val="both"/>
            </w:pPr>
            <w:r w:rsidRPr="005217B5">
              <w:t>Berkontribusi dalam peningkatan mutu kehidupan bermasyarakat, berbangsa, bernegara, dan kemajuan peradaban berdasarkan Pancasila;</w:t>
            </w:r>
          </w:p>
          <w:p w:rsidR="00AA71F4" w:rsidRPr="005217B5" w:rsidRDefault="00AA71F4" w:rsidP="007B6756">
            <w:pPr>
              <w:pStyle w:val="ListParagraph"/>
              <w:ind w:left="0"/>
              <w:jc w:val="both"/>
            </w:pPr>
            <w:r w:rsidRPr="005217B5">
              <w:t>Bekerja sama dan memiliki kepekaan sosial serta kepedulian terhadap masyarakat dan lingkungan;</w:t>
            </w:r>
          </w:p>
          <w:p w:rsidR="00AA71F4" w:rsidRPr="005217B5" w:rsidRDefault="00AA71F4" w:rsidP="007B6756">
            <w:pPr>
              <w:pStyle w:val="ListParagraph"/>
              <w:ind w:left="0"/>
              <w:jc w:val="both"/>
            </w:pPr>
            <w:r w:rsidRPr="005217B5">
              <w:t>Taat hukum dan disiplin dalam kehidupan bermasyarakat dan bernegara;</w:t>
            </w:r>
          </w:p>
          <w:p w:rsidR="00AA71F4" w:rsidRPr="005217B5" w:rsidRDefault="00AA71F4" w:rsidP="007B6756">
            <w:pPr>
              <w:pStyle w:val="ListParagraph"/>
              <w:ind w:left="0"/>
              <w:jc w:val="both"/>
            </w:pPr>
            <w:r w:rsidRPr="005217B5">
              <w:t>Menginternalisasi semangat kemandirian, kejuangan, dan kewirausahaan;</w:t>
            </w:r>
          </w:p>
          <w:p w:rsidR="00AA71F4" w:rsidRPr="005217B5" w:rsidRDefault="00AA71F4" w:rsidP="007B6756">
            <w:pPr>
              <w:contextualSpacing/>
              <w:jc w:val="both"/>
            </w:pPr>
            <w:r w:rsidRPr="005217B5">
              <w:lastRenderedPageBreak/>
              <w:t>Menunjukkan sikap bertanggungjawab atas pekerjaan di bidang keahliannya secara mandiri;</w:t>
            </w:r>
          </w:p>
          <w:p w:rsidR="00AA71F4" w:rsidRDefault="00AA71F4" w:rsidP="00BF4218">
            <w:pPr>
              <w:contextualSpacing/>
              <w:jc w:val="both"/>
            </w:pPr>
            <w:r w:rsidRPr="005217B5">
              <w:t>Menerapkan sikap bela negara dalam berbagai aktivitas kehidupan.</w:t>
            </w:r>
          </w:p>
          <w:p w:rsidR="004B22A5" w:rsidRDefault="004B22A5" w:rsidP="00BF4218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A71F4" w:rsidRPr="00115257" w:rsidTr="003D2C8C">
        <w:trPr>
          <w:trHeight w:val="1025"/>
        </w:trPr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71F4" w:rsidRPr="00115257" w:rsidRDefault="00AA71F4" w:rsidP="001152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1F4" w:rsidRPr="005217B5" w:rsidRDefault="00AA71F4" w:rsidP="00BF4218">
            <w:pPr>
              <w:rPr>
                <w:b/>
              </w:rPr>
            </w:pPr>
            <w:r w:rsidRPr="005217B5">
              <w:rPr>
                <w:b/>
              </w:rPr>
              <w:t>Keterampilan Umum</w:t>
            </w:r>
          </w:p>
          <w:p w:rsidR="00AA71F4" w:rsidRPr="00572107" w:rsidRDefault="00AA71F4" w:rsidP="00BF4218">
            <w:pPr>
              <w:rPr>
                <w:b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KU-1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KU-2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KU-3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KU-4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KU-5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KU-6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KU-7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KU-8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KU-9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KU-10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KU-11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KU-12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Pr="007B6756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KU-13</w:t>
            </w: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1F4" w:rsidRPr="00606819" w:rsidRDefault="00AA71F4" w:rsidP="00BF4218">
            <w:pPr>
              <w:autoSpaceDE w:val="0"/>
              <w:autoSpaceDN w:val="0"/>
              <w:adjustRightInd w:val="0"/>
              <w:jc w:val="both"/>
            </w:pPr>
            <w:r w:rsidRPr="00606819">
              <w:t>Mampu menerapkan pemikiran logis, kritis, sistematis, dan inovatif dalam konteks pengembangan atau implementasi ilmupengetahuan dan teknologi yang memerhatikan dan menerapkan nilai humaniora yang sesuai dengan bidang keahliannya;</w:t>
            </w:r>
          </w:p>
          <w:p w:rsidR="00AA71F4" w:rsidRDefault="00AA71F4" w:rsidP="00BF4218">
            <w:pPr>
              <w:autoSpaceDE w:val="0"/>
              <w:autoSpaceDN w:val="0"/>
              <w:adjustRightInd w:val="0"/>
              <w:jc w:val="both"/>
              <w:rPr>
                <w:rFonts w:ascii="BookmanOldStyle" w:hAnsi="BookmanOldStyle" w:cs="BookmanOldStyle"/>
                <w:sz w:val="23"/>
                <w:szCs w:val="23"/>
              </w:rPr>
            </w:pPr>
            <w:r w:rsidRPr="00606819">
              <w:t>Mampu menunjukkan kinerja mandiri, bermutu, dan terukur;</w:t>
            </w:r>
          </w:p>
          <w:p w:rsidR="00AA71F4" w:rsidRDefault="00AA71F4" w:rsidP="00BF4218">
            <w:pPr>
              <w:autoSpaceDE w:val="0"/>
              <w:autoSpaceDN w:val="0"/>
              <w:adjustRightInd w:val="0"/>
              <w:jc w:val="both"/>
            </w:pPr>
            <w:r>
              <w:t>M</w:t>
            </w:r>
            <w:r w:rsidRPr="00606819">
              <w:t xml:space="preserve">ampu mengkaji implikasi pengembangan atau implementasiilmu pengetahuan </w:t>
            </w:r>
            <w:r>
              <w:t xml:space="preserve">dan teknologi yang memerhatikan </w:t>
            </w:r>
            <w:r w:rsidRPr="00606819">
              <w:t>danmenerapkan nilai humaniora sesuai dengan keahliannyaberdasarkan kaidah, tata cara dan etika ilmiah dalam rangkamenghasilkan solusi, gagasan, desain atau kritik seni;</w:t>
            </w:r>
          </w:p>
          <w:p w:rsidR="00AA71F4" w:rsidRDefault="00AA71F4" w:rsidP="00BF4218">
            <w:pPr>
              <w:autoSpaceDE w:val="0"/>
              <w:autoSpaceDN w:val="0"/>
              <w:adjustRightInd w:val="0"/>
              <w:jc w:val="both"/>
            </w:pPr>
            <w:r w:rsidRPr="00606819">
              <w:t>Mampu menyusun deskripsi saintifik hasil kajian tersebut di atas dalam bentuk skripsi atau laporan tugas akhir, dan mengunggahnya dalam laman perguruan tinggi;</w:t>
            </w:r>
          </w:p>
          <w:p w:rsidR="00AA71F4" w:rsidRDefault="00AA71F4" w:rsidP="00BF4218">
            <w:pPr>
              <w:autoSpaceDE w:val="0"/>
              <w:autoSpaceDN w:val="0"/>
              <w:adjustRightInd w:val="0"/>
              <w:jc w:val="both"/>
            </w:pPr>
            <w:r>
              <w:t>M</w:t>
            </w:r>
            <w:r w:rsidRPr="00606819">
              <w:t>ampu mengambil keputusan secara tepat dalam kontekspenyelesaian masalah di bidang keahliannya, berdasarkan hasilanalisis informasi dan data;</w:t>
            </w:r>
          </w:p>
          <w:p w:rsidR="00AA71F4" w:rsidRDefault="00AA71F4" w:rsidP="00BF4218">
            <w:pPr>
              <w:autoSpaceDE w:val="0"/>
              <w:autoSpaceDN w:val="0"/>
              <w:adjustRightInd w:val="0"/>
              <w:jc w:val="both"/>
            </w:pPr>
            <w:r>
              <w:t>M</w:t>
            </w:r>
            <w:r w:rsidRPr="00FC6618">
              <w:t>ampu memelihara dan mengembangkan jaringan kerja denganpembimbing, kolega, sejawat baik di dalam maupun di luarlembaganya;</w:t>
            </w:r>
          </w:p>
          <w:p w:rsidR="00AA71F4" w:rsidRDefault="00AA71F4" w:rsidP="00BF4218">
            <w:pPr>
              <w:autoSpaceDE w:val="0"/>
              <w:autoSpaceDN w:val="0"/>
              <w:adjustRightInd w:val="0"/>
              <w:jc w:val="both"/>
            </w:pPr>
            <w:r>
              <w:t>M</w:t>
            </w:r>
            <w:r w:rsidRPr="008602F2">
              <w:t>ampu bertanggung jawab atas pencapaian hasil kerja kelompokdan melakukan supervisi serta evaluasi terhadap penyelesaianpekerjaan yang ditugaskan kepada pekerja yang berada di bawahtanggung jawabnya;</w:t>
            </w:r>
          </w:p>
          <w:p w:rsidR="00AA71F4" w:rsidRDefault="00AA71F4" w:rsidP="00BF4218">
            <w:pPr>
              <w:autoSpaceDE w:val="0"/>
              <w:autoSpaceDN w:val="0"/>
              <w:adjustRightInd w:val="0"/>
              <w:jc w:val="both"/>
            </w:pPr>
            <w:r>
              <w:t>M</w:t>
            </w:r>
            <w:r w:rsidRPr="00D768F5">
              <w:t>ampu melakukan proses evaluasi diri terhadap kelompok kerjayang berada di bawah tanggung jawabnya, dan mampu mengelolapembelajaran secara mandiri;</w:t>
            </w:r>
          </w:p>
          <w:p w:rsidR="00AA71F4" w:rsidRDefault="00AA71F4" w:rsidP="00BF4218">
            <w:pPr>
              <w:autoSpaceDE w:val="0"/>
              <w:autoSpaceDN w:val="0"/>
              <w:adjustRightInd w:val="0"/>
              <w:jc w:val="both"/>
            </w:pPr>
            <w:r>
              <w:t>M</w:t>
            </w:r>
            <w:r w:rsidRPr="00D768F5">
              <w:t>ampu mendokumentasikan, menyimpan, mengamankan, danmenemukan kembali data untuk menjamin kesahihan danmencegah plagiarisme;</w:t>
            </w:r>
          </w:p>
          <w:p w:rsidR="00AA71F4" w:rsidRDefault="00AA71F4" w:rsidP="00BF4218">
            <w:pPr>
              <w:autoSpaceDE w:val="0"/>
              <w:autoSpaceDN w:val="0"/>
              <w:adjustRightInd w:val="0"/>
              <w:jc w:val="both"/>
            </w:pPr>
            <w:r>
              <w:t>M</w:t>
            </w:r>
            <w:r w:rsidRPr="00D768F5">
              <w:t>ampu beradaptasi, bekerja sama, berkreasi, berkontribusi, danberinovasi dalam menerapkan ilmu pengetahuan pada kehidupanbermasyarakat serta mampu berperan sebagai warga dunia yangberwawasan global;</w:t>
            </w:r>
          </w:p>
          <w:p w:rsidR="00AA71F4" w:rsidRDefault="00AA71F4" w:rsidP="00BF4218">
            <w:pPr>
              <w:autoSpaceDE w:val="0"/>
              <w:autoSpaceDN w:val="0"/>
              <w:adjustRightInd w:val="0"/>
            </w:pPr>
            <w:r>
              <w:t>M</w:t>
            </w:r>
            <w:r w:rsidRPr="00D768F5">
              <w:t>ampu menegakkan integritas akademik secara umum danmencegah terjadinya praktik plagiarisme;</w:t>
            </w:r>
          </w:p>
          <w:p w:rsidR="00AA71F4" w:rsidRDefault="00AA71F4" w:rsidP="00BF4218">
            <w:pPr>
              <w:autoSpaceDE w:val="0"/>
              <w:autoSpaceDN w:val="0"/>
              <w:adjustRightInd w:val="0"/>
              <w:jc w:val="both"/>
            </w:pPr>
            <w:r>
              <w:t>M</w:t>
            </w:r>
            <w:r w:rsidRPr="00D768F5">
              <w:t>ampu menggunakan teknologi informasi dalam kontekspengembangan keilmuan dan implementasi bidang keahlian; dan</w:t>
            </w:r>
          </w:p>
          <w:p w:rsidR="00AA71F4" w:rsidRPr="005217B5" w:rsidRDefault="00AA71F4" w:rsidP="00BF4218">
            <w:pPr>
              <w:rPr>
                <w:bCs/>
              </w:rPr>
            </w:pPr>
            <w:r>
              <w:t>M</w:t>
            </w:r>
            <w:r w:rsidRPr="00D768F5">
              <w:t>ampu menggunakan minimal satu bahasa internasional untukkomunikasi lisan dan tulis.</w:t>
            </w:r>
          </w:p>
          <w:p w:rsidR="00AA71F4" w:rsidRPr="005217B5" w:rsidRDefault="00AA71F4" w:rsidP="007B6756">
            <w:pPr>
              <w:pStyle w:val="ListParagraph"/>
              <w:ind w:left="0"/>
              <w:jc w:val="both"/>
            </w:pPr>
          </w:p>
        </w:tc>
      </w:tr>
      <w:tr w:rsidR="00AA71F4" w:rsidRPr="00115257" w:rsidTr="003D2C8C">
        <w:trPr>
          <w:trHeight w:val="1025"/>
        </w:trPr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71F4" w:rsidRPr="00115257" w:rsidRDefault="00AA71F4" w:rsidP="001152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1F4" w:rsidRPr="005217B5" w:rsidRDefault="00AA71F4" w:rsidP="00AA71F4">
            <w:pPr>
              <w:rPr>
                <w:b/>
              </w:rPr>
            </w:pPr>
            <w:r w:rsidRPr="005217B5">
              <w:rPr>
                <w:b/>
              </w:rPr>
              <w:t>Keterampilan Khusus</w:t>
            </w:r>
          </w:p>
          <w:p w:rsidR="00AA71F4" w:rsidRPr="00572107" w:rsidRDefault="00AA71F4" w:rsidP="00AA71F4">
            <w:pPr>
              <w:rPr>
                <w:b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KK-1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KK-2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KK-3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KK4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KK-5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KK-6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Pr="007B6756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KK-7</w:t>
            </w: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1F4" w:rsidRPr="00656309" w:rsidRDefault="00AA71F4" w:rsidP="00AA71F4">
            <w:pPr>
              <w:autoSpaceDE w:val="0"/>
              <w:autoSpaceDN w:val="0"/>
              <w:adjustRightInd w:val="0"/>
            </w:pPr>
            <w:r w:rsidRPr="00656309">
              <w:t>Mampu menganalisis interaksi antar aktor dalam hubungan internasional yang berpengaruh pada aspek ekonomi, politik, sosial budaya, pertahanan dan keamanan pada tingkat lokal, nasional, regional, maupun global;</w:t>
            </w:r>
          </w:p>
          <w:p w:rsidR="00AA71F4" w:rsidRDefault="00AA71F4" w:rsidP="00AA71F4">
            <w:pPr>
              <w:autoSpaceDE w:val="0"/>
              <w:autoSpaceDN w:val="0"/>
              <w:adjustRightInd w:val="0"/>
            </w:pPr>
            <w:r>
              <w:t>M</w:t>
            </w:r>
            <w:r w:rsidRPr="00656309">
              <w:t>ampu mengidentifikasi kepentingan nasional (Indonesia) dalamkonteks hubungan internasional;</w:t>
            </w:r>
          </w:p>
          <w:p w:rsidR="00AA71F4" w:rsidRDefault="00AA71F4" w:rsidP="00AA71F4">
            <w:pPr>
              <w:autoSpaceDE w:val="0"/>
              <w:autoSpaceDN w:val="0"/>
              <w:adjustRightInd w:val="0"/>
              <w:jc w:val="both"/>
            </w:pPr>
            <w:r>
              <w:t>M</w:t>
            </w:r>
            <w:r w:rsidRPr="005C7EAE">
              <w:t>ampu menganalisis kebijakan luar negeri yang relevan sebagaidasar pengambilan keputusan dalam penyelesaian masalahhubungan internasional;</w:t>
            </w:r>
          </w:p>
          <w:p w:rsidR="00AA71F4" w:rsidRPr="005933E5" w:rsidRDefault="00AA71F4" w:rsidP="00AA71F4">
            <w:pPr>
              <w:autoSpaceDE w:val="0"/>
              <w:autoSpaceDN w:val="0"/>
              <w:adjustRightInd w:val="0"/>
              <w:jc w:val="both"/>
              <w:rPr>
                <w:rFonts w:ascii="BookmanOldStyle" w:hAnsi="BookmanOldStyle" w:cs="BookmanOldStyle"/>
                <w:sz w:val="23"/>
                <w:szCs w:val="23"/>
              </w:rPr>
            </w:pPr>
            <w:r w:rsidRPr="00B37E08">
              <w:t xml:space="preserve">Mampu menghasilkan bahan kajian dan formulasinya yang dapat </w:t>
            </w:r>
            <w:r>
              <w:rPr>
                <w:rFonts w:ascii="BookmanOldStyle" w:hAnsi="BookmanOldStyle" w:cs="BookmanOldStyle"/>
                <w:sz w:val="23"/>
                <w:szCs w:val="23"/>
              </w:rPr>
              <w:t>d</w:t>
            </w:r>
            <w:r w:rsidRPr="005C7EAE">
              <w:t>imanfaatkan oleh aktor hubungan internasional dalammenjalankan fungsi arbitrase, fasilitasi, atau mediasi dalammengatasi konflik dan membangun kerja sama internasional;</w:t>
            </w:r>
          </w:p>
          <w:p w:rsidR="00AA71F4" w:rsidRDefault="00AA71F4" w:rsidP="00AA71F4">
            <w:pPr>
              <w:autoSpaceDE w:val="0"/>
              <w:autoSpaceDN w:val="0"/>
              <w:adjustRightInd w:val="0"/>
              <w:jc w:val="both"/>
            </w:pPr>
            <w:r>
              <w:t>M</w:t>
            </w:r>
            <w:r w:rsidRPr="005C7EAE">
              <w:t>ampu melakukan negosiasi, diplomasi, dan persuasiinterpersonal dalam aspek ekonomi, politik, sosial budaya,pertahanan dan keamanan pada lingkup lokal, nasional, regional,maupun global;</w:t>
            </w:r>
          </w:p>
          <w:p w:rsidR="00AA71F4" w:rsidRDefault="00AA71F4" w:rsidP="00AA71F4">
            <w:pPr>
              <w:autoSpaceDE w:val="0"/>
              <w:autoSpaceDN w:val="0"/>
              <w:adjustRightInd w:val="0"/>
            </w:pPr>
            <w:r>
              <w:t>M</w:t>
            </w:r>
            <w:r w:rsidRPr="005C7EAE">
              <w:t>ampu membangun hubungan masyarakat atau opini publik danmelakukan komunikasi lintas budaya menggunakan sosial media;dan</w:t>
            </w:r>
          </w:p>
          <w:p w:rsidR="00AA71F4" w:rsidRDefault="00AA71F4" w:rsidP="00AA71F4">
            <w:r>
              <w:t>M</w:t>
            </w:r>
            <w:r w:rsidRPr="005C7EAE">
              <w:t>ampu mengekspresikan pemikiran dan argumentasi secara lisandan tulis dalam bahasa Indonesia, bahasa Inggris, dan minimalsalah satu bahasa resmi internasional yang diakui olehPerserikatan Bangsa-Bangsa (PBB)</w:t>
            </w:r>
          </w:p>
          <w:p w:rsidR="00AA71F4" w:rsidRPr="005217B5" w:rsidRDefault="00AA71F4" w:rsidP="007B6756">
            <w:pPr>
              <w:pStyle w:val="ListParagraph"/>
              <w:ind w:left="0"/>
              <w:jc w:val="both"/>
            </w:pPr>
          </w:p>
        </w:tc>
      </w:tr>
      <w:tr w:rsidR="00AA71F4" w:rsidRPr="00115257" w:rsidTr="003D2C8C">
        <w:trPr>
          <w:trHeight w:val="1025"/>
        </w:trPr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71F4" w:rsidRPr="00115257" w:rsidRDefault="00AA71F4" w:rsidP="001152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1F4" w:rsidRPr="00572107" w:rsidRDefault="00AA71F4" w:rsidP="00AA71F4">
            <w:pPr>
              <w:rPr>
                <w:b/>
              </w:rPr>
            </w:pPr>
            <w:r w:rsidRPr="005217B5">
              <w:rPr>
                <w:b/>
              </w:rPr>
              <w:t>Pengetahuan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P-1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P-2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P-3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P-4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P-5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P-6</w:t>
            </w:r>
          </w:p>
          <w:p w:rsidR="00AA71F4" w:rsidRDefault="00AA71F4" w:rsidP="007B6756">
            <w:pPr>
              <w:rPr>
                <w:color w:val="000000"/>
                <w:lang w:val="en-ID"/>
              </w:rPr>
            </w:pPr>
          </w:p>
          <w:p w:rsidR="00AA71F4" w:rsidRPr="007B6756" w:rsidRDefault="00AA71F4" w:rsidP="007B6756">
            <w:pPr>
              <w:rPr>
                <w:color w:val="000000"/>
                <w:lang w:val="en-ID"/>
              </w:rPr>
            </w:pPr>
            <w:r>
              <w:rPr>
                <w:color w:val="000000"/>
                <w:lang w:val="en-ID"/>
              </w:rPr>
              <w:t>P-7</w:t>
            </w: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1F4" w:rsidRPr="000D1578" w:rsidRDefault="00AA71F4" w:rsidP="00AA71F4">
            <w:pPr>
              <w:autoSpaceDE w:val="0"/>
              <w:autoSpaceDN w:val="0"/>
              <w:adjustRightInd w:val="0"/>
            </w:pPr>
            <w:r w:rsidRPr="000D1578">
              <w:t>Menguasai konsep teoretis hubungan internasional secara mendalam;</w:t>
            </w:r>
          </w:p>
          <w:p w:rsidR="00AA71F4" w:rsidRPr="000D1578" w:rsidRDefault="00AA71F4" w:rsidP="00AA71F4">
            <w:pPr>
              <w:autoSpaceDE w:val="0"/>
              <w:autoSpaceDN w:val="0"/>
              <w:adjustRightInd w:val="0"/>
              <w:jc w:val="both"/>
            </w:pPr>
            <w:r w:rsidRPr="000D1578">
              <w:t>Menguasai kaidah dan prinsip geoekonomi, geopolitik, geostrategic dan geokultural, politik multikulturalisme, dan komunikasi politik dalam konteks hubungan internasional;</w:t>
            </w:r>
          </w:p>
          <w:p w:rsidR="00AA71F4" w:rsidRPr="000D1578" w:rsidRDefault="00AA71F4" w:rsidP="00AA71F4">
            <w:pPr>
              <w:autoSpaceDE w:val="0"/>
              <w:autoSpaceDN w:val="0"/>
              <w:adjustRightInd w:val="0"/>
              <w:jc w:val="both"/>
            </w:pPr>
            <w:r w:rsidRPr="000D1578">
              <w:t>Menguasai prinsip dan teknik negosiasi, diplomasi, dan persuasi interpersonal dalam aspek ekonomi, politik, sosial budaya, pertahanan dan keamanan pada tingkat lokal, nasional, regional, maupun global;</w:t>
            </w:r>
          </w:p>
          <w:p w:rsidR="00AA71F4" w:rsidRPr="000D1578" w:rsidRDefault="00AA71F4" w:rsidP="00AA71F4">
            <w:pPr>
              <w:autoSpaceDE w:val="0"/>
              <w:autoSpaceDN w:val="0"/>
              <w:adjustRightInd w:val="0"/>
              <w:jc w:val="both"/>
            </w:pPr>
            <w:r w:rsidRPr="000D1578">
              <w:t>Menguasai pengetahuan faktual tentang norma dan etika internasional, masyarakat, budaya dan politik negara-negara tertentu berbasis kawasan;</w:t>
            </w:r>
          </w:p>
          <w:p w:rsidR="00AA71F4" w:rsidRDefault="00AA71F4" w:rsidP="00AA71F4">
            <w:pPr>
              <w:autoSpaceDE w:val="0"/>
              <w:autoSpaceDN w:val="0"/>
              <w:adjustRightInd w:val="0"/>
            </w:pPr>
            <w:r w:rsidRPr="000D1578">
              <w:t>Menguasai isu-isu kekinian tentang globalisasi dan hubungan internasional;</w:t>
            </w:r>
          </w:p>
          <w:p w:rsidR="00AA71F4" w:rsidRPr="00E632D5" w:rsidRDefault="00AA71F4" w:rsidP="00AA71F4">
            <w:pPr>
              <w:autoSpaceDE w:val="0"/>
              <w:autoSpaceDN w:val="0"/>
              <w:adjustRightInd w:val="0"/>
              <w:jc w:val="both"/>
            </w:pPr>
            <w:r w:rsidRPr="00E632D5">
              <w:t>Menguasai prinsip komunikasi lisan dan tulis dalam bahasa Inggris dan minimal salah satu bahasa resmi internasional yang diakui oleh Perserikatan Bangsa-Bangsa (PBB);</w:t>
            </w:r>
          </w:p>
          <w:p w:rsidR="00AA71F4" w:rsidRDefault="00AA71F4" w:rsidP="00AA71F4">
            <w:pPr>
              <w:pStyle w:val="ListParagraph"/>
              <w:ind w:left="0"/>
              <w:jc w:val="both"/>
            </w:pPr>
            <w:r w:rsidRPr="00E632D5">
              <w:t>Menguasai konsep integritas akademik secara umum dan konsep plagiarisme secara khusus, dalam hal jenis plagiarisme, konsekuensi pelanggaran dan upaya pencegahannya.</w:t>
            </w:r>
          </w:p>
          <w:p w:rsidR="004B22A5" w:rsidRPr="005217B5" w:rsidRDefault="004B22A5" w:rsidP="00AA71F4">
            <w:pPr>
              <w:pStyle w:val="ListParagraph"/>
              <w:ind w:left="0"/>
              <w:jc w:val="both"/>
            </w:pPr>
          </w:p>
        </w:tc>
      </w:tr>
      <w:tr w:rsidR="000E324F" w:rsidRPr="00115257" w:rsidTr="003D2C8C">
        <w:trPr>
          <w:trHeight w:val="890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E324F" w:rsidRPr="00572107" w:rsidRDefault="000E324F" w:rsidP="00572107">
            <w:pPr>
              <w:rPr>
                <w:b/>
                <w:color w:val="000000"/>
              </w:rPr>
            </w:pPr>
            <w:r w:rsidRPr="00115257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0E324F" w:rsidRPr="00115257" w:rsidRDefault="000E324F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 </w:t>
            </w:r>
          </w:p>
          <w:p w:rsidR="000E324F" w:rsidRPr="00115257" w:rsidRDefault="000E324F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 </w:t>
            </w:r>
          </w:p>
          <w:p w:rsidR="000E324F" w:rsidRPr="00115257" w:rsidRDefault="000E324F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 </w:t>
            </w:r>
          </w:p>
          <w:p w:rsidR="000E324F" w:rsidRPr="00115257" w:rsidRDefault="000E324F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 </w:t>
            </w:r>
          </w:p>
          <w:p w:rsidR="000E324F" w:rsidRPr="00115257" w:rsidRDefault="000E324F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 </w:t>
            </w:r>
          </w:p>
          <w:p w:rsidR="000E324F" w:rsidRPr="00572107" w:rsidRDefault="000E324F" w:rsidP="00115257">
            <w:pPr>
              <w:rPr>
                <w:b/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0E324F" w:rsidRPr="00572107" w:rsidRDefault="000E324F" w:rsidP="0057210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CPL MK</w:t>
            </w:r>
          </w:p>
        </w:tc>
      </w:tr>
      <w:tr w:rsidR="00744E8D" w:rsidRPr="00115257" w:rsidTr="003D2C8C">
        <w:trPr>
          <w:trHeight w:val="330"/>
        </w:trPr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E8D" w:rsidRPr="00572107" w:rsidRDefault="00744E8D" w:rsidP="00744E8D">
            <w:pPr>
              <w:rPr>
                <w:b/>
                <w:color w:val="000000"/>
              </w:rPr>
            </w:pP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2A5" w:rsidRDefault="004B22A5" w:rsidP="004B22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M-1</w:t>
            </w:r>
          </w:p>
          <w:p w:rsidR="00744E8D" w:rsidRPr="00115257" w:rsidRDefault="00744E8D" w:rsidP="004B22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0" w:type="dxa"/>
            <w:gridSpan w:val="2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B22A5" w:rsidRDefault="004B22A5" w:rsidP="004B22A5">
            <w:pPr>
              <w:rPr>
                <w:sz w:val="22"/>
                <w:szCs w:val="22"/>
              </w:rPr>
            </w:pPr>
            <w:r w:rsidRPr="00E506D4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ahasiswa mampu m</w:t>
            </w:r>
            <w:r w:rsidRPr="00E506D4">
              <w:rPr>
                <w:sz w:val="22"/>
                <w:szCs w:val="22"/>
              </w:rPr>
              <w:t>engimplementasikan pemikiran logis, kritis, sistematis, dan inovatif dalam konteks p</w:t>
            </w:r>
            <w:r>
              <w:rPr>
                <w:sz w:val="22"/>
                <w:szCs w:val="22"/>
              </w:rPr>
              <w:t>embangunan di Asia Timur  yang berpengaruh  pada aspek ekonomi, politik, sosial-budaya pada tingkat nasional, regional, dan global  (KU-1, P-2)</w:t>
            </w:r>
          </w:p>
          <w:p w:rsidR="00744E8D" w:rsidRPr="001B6AF9" w:rsidRDefault="00744E8D" w:rsidP="004B22A5">
            <w:pPr>
              <w:jc w:val="both"/>
            </w:pPr>
          </w:p>
        </w:tc>
      </w:tr>
      <w:tr w:rsidR="00744E8D" w:rsidRPr="00115257" w:rsidTr="003D2C8C">
        <w:trPr>
          <w:trHeight w:val="275"/>
        </w:trPr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E8D" w:rsidRPr="00115257" w:rsidRDefault="00744E8D" w:rsidP="00744E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2A5" w:rsidRDefault="004B22A5" w:rsidP="004B22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M-2</w:t>
            </w:r>
          </w:p>
          <w:p w:rsidR="00744E8D" w:rsidRPr="00115257" w:rsidRDefault="00744E8D" w:rsidP="004B22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B22A5" w:rsidRPr="00DE422F" w:rsidRDefault="004B22A5" w:rsidP="004B22A5">
            <w:pPr>
              <w:rPr>
                <w:sz w:val="22"/>
                <w:szCs w:val="22"/>
              </w:rPr>
            </w:pPr>
            <w:r w:rsidRPr="00DE422F">
              <w:rPr>
                <w:sz w:val="22"/>
                <w:szCs w:val="22"/>
              </w:rPr>
              <w:t xml:space="preserve">Mahasiswa mampu menguasai teori, konsep, model, dan berbagai strategi pembangunan di Asia Timur  </w:t>
            </w:r>
            <w:r>
              <w:rPr>
                <w:sz w:val="22"/>
                <w:szCs w:val="22"/>
              </w:rPr>
              <w:t xml:space="preserve">dan kepentingan nasional dari </w:t>
            </w:r>
            <w:r w:rsidRPr="00DE422F">
              <w:rPr>
                <w:sz w:val="22"/>
                <w:szCs w:val="22"/>
              </w:rPr>
              <w:t xml:space="preserve">negara-negara donor Asia Timur </w:t>
            </w:r>
            <w:r>
              <w:rPr>
                <w:sz w:val="22"/>
                <w:szCs w:val="22"/>
              </w:rPr>
              <w:t xml:space="preserve">dalam </w:t>
            </w:r>
            <w:r w:rsidRPr="00DE422F">
              <w:rPr>
                <w:sz w:val="22"/>
                <w:szCs w:val="22"/>
              </w:rPr>
              <w:t>dist</w:t>
            </w:r>
            <w:r>
              <w:rPr>
                <w:sz w:val="22"/>
                <w:szCs w:val="22"/>
              </w:rPr>
              <w:t xml:space="preserve">ribusi bantuan luar negeri </w:t>
            </w:r>
            <w:r w:rsidRPr="00DE422F">
              <w:rPr>
                <w:sz w:val="22"/>
                <w:szCs w:val="22"/>
              </w:rPr>
              <w:t>ke negara-negara mitra di Asia Tenggara.</w:t>
            </w:r>
          </w:p>
          <w:p w:rsidR="004B22A5" w:rsidRDefault="004B22A5" w:rsidP="004B2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(P-1, KK-2)</w:t>
            </w:r>
          </w:p>
          <w:p w:rsidR="00744E8D" w:rsidRPr="001B6AF9" w:rsidRDefault="00744E8D" w:rsidP="004B22A5">
            <w:pPr>
              <w:jc w:val="both"/>
            </w:pPr>
          </w:p>
        </w:tc>
      </w:tr>
      <w:tr w:rsidR="00744E8D" w:rsidRPr="00115257" w:rsidTr="003D2C8C">
        <w:trPr>
          <w:trHeight w:val="275"/>
        </w:trPr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E8D" w:rsidRPr="00115257" w:rsidRDefault="00744E8D" w:rsidP="00744E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2A5" w:rsidRDefault="004B22A5" w:rsidP="004B22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M-3</w:t>
            </w:r>
          </w:p>
          <w:p w:rsidR="00744E8D" w:rsidRPr="00115257" w:rsidRDefault="00744E8D" w:rsidP="004B22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B22A5" w:rsidRDefault="004B22A5" w:rsidP="004B2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Mahasiswa mampu m</w:t>
            </w:r>
            <w:r w:rsidRPr="00E50957">
              <w:rPr>
                <w:sz w:val="22"/>
                <w:szCs w:val="22"/>
              </w:rPr>
              <w:t>engkaji implikasi kebijakan</w:t>
            </w:r>
            <w:r>
              <w:rPr>
                <w:sz w:val="22"/>
                <w:szCs w:val="22"/>
              </w:rPr>
              <w:t>, interaksi  aktor negara , serta</w:t>
            </w:r>
            <w:r w:rsidRPr="00E50957">
              <w:rPr>
                <w:sz w:val="22"/>
                <w:szCs w:val="22"/>
              </w:rPr>
              <w:t xml:space="preserve"> dinamika pembangunan </w:t>
            </w:r>
            <w:r>
              <w:rPr>
                <w:sz w:val="22"/>
                <w:szCs w:val="22"/>
              </w:rPr>
              <w:t xml:space="preserve">Asia Timur </w:t>
            </w:r>
            <w:r w:rsidRPr="00E50957">
              <w:rPr>
                <w:sz w:val="22"/>
                <w:szCs w:val="22"/>
              </w:rPr>
              <w:t>untuk menghasilkan solusi, gagasan, desain, atau kritik untuk pembangunan kawasan Asia Tenggara</w:t>
            </w:r>
            <w:r>
              <w:rPr>
                <w:sz w:val="22"/>
                <w:szCs w:val="22"/>
              </w:rPr>
              <w:t xml:space="preserve"> dan pembangunan Indonesia, baik untuk pembangunan fisik negara maupun pembangunan masyarakat  (KU-3, KK-1)</w:t>
            </w:r>
          </w:p>
          <w:p w:rsidR="00744E8D" w:rsidRPr="001B6AF9" w:rsidRDefault="00744E8D" w:rsidP="004B22A5">
            <w:pPr>
              <w:jc w:val="both"/>
              <w:rPr>
                <w:rFonts w:eastAsia="Calibri"/>
                <w:noProof/>
              </w:rPr>
            </w:pPr>
          </w:p>
        </w:tc>
      </w:tr>
      <w:tr w:rsidR="00744E8D" w:rsidRPr="00115257" w:rsidTr="003D2C8C">
        <w:trPr>
          <w:trHeight w:val="890"/>
        </w:trPr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E8D" w:rsidRPr="00115257" w:rsidRDefault="00744E8D" w:rsidP="00744E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2A5" w:rsidRDefault="004B22A5" w:rsidP="004B22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M-4</w:t>
            </w:r>
          </w:p>
          <w:p w:rsidR="00744E8D" w:rsidRPr="00115257" w:rsidRDefault="00744E8D" w:rsidP="004B22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B22A5" w:rsidRDefault="004B22A5" w:rsidP="004B2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Mahasiswa mampu membuat makalah tentang </w:t>
            </w:r>
            <w:r w:rsidRPr="00025212">
              <w:rPr>
                <w:sz w:val="22"/>
                <w:szCs w:val="22"/>
                <w:lang w:val="en-ID"/>
              </w:rPr>
              <w:t>interaksi pemerintah dengan pihak swasta seperti MNCs dan NGOs terhadap pembangunan di Asia Timur.</w:t>
            </w:r>
            <w:r>
              <w:rPr>
                <w:sz w:val="22"/>
                <w:szCs w:val="22"/>
              </w:rPr>
              <w:t>dengan bertanggung jawab dan bebas plagiarism e (S-10, P-7,  KU-11)</w:t>
            </w:r>
          </w:p>
          <w:p w:rsidR="00744E8D" w:rsidRPr="001B6AF9" w:rsidRDefault="00744E8D" w:rsidP="004B22A5">
            <w:pPr>
              <w:jc w:val="both"/>
            </w:pPr>
          </w:p>
        </w:tc>
      </w:tr>
      <w:tr w:rsidR="00115257" w:rsidRPr="00115257" w:rsidTr="003D2C8C">
        <w:trPr>
          <w:trHeight w:val="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DESKRIPSI SINGKAT</w:t>
            </w:r>
          </w:p>
        </w:tc>
        <w:tc>
          <w:tcPr>
            <w:tcW w:w="12332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575AB3" w:rsidRDefault="00575AB3" w:rsidP="00237528">
            <w:pPr>
              <w:jc w:val="both"/>
              <w:rPr>
                <w:sz w:val="22"/>
                <w:szCs w:val="22"/>
                <w:lang w:val="en-ID"/>
              </w:rPr>
            </w:pPr>
            <w:r w:rsidRPr="00575AB3">
              <w:rPr>
                <w:sz w:val="22"/>
                <w:szCs w:val="22"/>
                <w:lang w:val="id-ID"/>
              </w:rPr>
              <w:t>Mata kuliah</w:t>
            </w:r>
            <w:r w:rsidRPr="00575AB3">
              <w:rPr>
                <w:sz w:val="22"/>
                <w:szCs w:val="22"/>
              </w:rPr>
              <w:t xml:space="preserve"> ini dirancang untuk </w:t>
            </w:r>
            <w:r w:rsidRPr="00575AB3">
              <w:rPr>
                <w:sz w:val="22"/>
                <w:szCs w:val="22"/>
                <w:lang w:val="id-ID"/>
              </w:rPr>
              <w:t>me</w:t>
            </w:r>
            <w:r w:rsidRPr="00575AB3">
              <w:rPr>
                <w:sz w:val="22"/>
                <w:szCs w:val="22"/>
                <w:lang w:val="en-ID"/>
              </w:rPr>
              <w:t>mahami</w:t>
            </w:r>
            <w:r w:rsidRPr="00575AB3">
              <w:rPr>
                <w:sz w:val="22"/>
                <w:szCs w:val="22"/>
                <w:lang w:val="id-ID"/>
              </w:rPr>
              <w:t xml:space="preserve"> dinamika</w:t>
            </w:r>
            <w:r w:rsidRPr="00575AB3">
              <w:rPr>
                <w:sz w:val="22"/>
                <w:szCs w:val="22"/>
              </w:rPr>
              <w:t xml:space="preserve"> pembangunan ekonomi di Asia Timur</w:t>
            </w:r>
            <w:r w:rsidRPr="00575AB3">
              <w:rPr>
                <w:sz w:val="22"/>
                <w:szCs w:val="22"/>
                <w:lang w:val="id-ID"/>
              </w:rPr>
              <w:t xml:space="preserve">. Mata kuliah ini akan memberikan kajian terhadap </w:t>
            </w:r>
            <w:r w:rsidRPr="00575AB3">
              <w:rPr>
                <w:sz w:val="22"/>
                <w:szCs w:val="22"/>
                <w:lang w:val="en-ID"/>
              </w:rPr>
              <w:t>kebangkitan ekonomi</w:t>
            </w:r>
            <w:r w:rsidRPr="00575AB3">
              <w:rPr>
                <w:sz w:val="22"/>
                <w:szCs w:val="22"/>
              </w:rPr>
              <w:t xml:space="preserve"> negara-negara di Asia Timur seperti Cina, Jepang, dan Korea Selatan. Ketiga negara Asia Timur tersebut dianggap sebagai </w:t>
            </w:r>
            <w:r w:rsidRPr="00575AB3">
              <w:rPr>
                <w:i/>
                <w:sz w:val="22"/>
                <w:szCs w:val="22"/>
              </w:rPr>
              <w:t>emerging power</w:t>
            </w:r>
            <w:r w:rsidRPr="00575AB3">
              <w:rPr>
                <w:sz w:val="22"/>
                <w:szCs w:val="22"/>
              </w:rPr>
              <w:t xml:space="preserve"> dan </w:t>
            </w:r>
            <w:r w:rsidRPr="00575AB3">
              <w:rPr>
                <w:i/>
                <w:sz w:val="22"/>
                <w:szCs w:val="22"/>
                <w:lang w:val="en-ID"/>
              </w:rPr>
              <w:t>New Industrialized Emerging Countries</w:t>
            </w:r>
            <w:r w:rsidRPr="00575AB3">
              <w:rPr>
                <w:sz w:val="22"/>
                <w:szCs w:val="22"/>
                <w:lang w:val="en-ID"/>
              </w:rPr>
              <w:t xml:space="preserve"> (NIECs) </w:t>
            </w:r>
            <w:r w:rsidRPr="00575AB3">
              <w:rPr>
                <w:sz w:val="22"/>
                <w:szCs w:val="22"/>
              </w:rPr>
              <w:t xml:space="preserve">di kawasan Asia dan menciptakan </w:t>
            </w:r>
            <w:r w:rsidRPr="00575AB3">
              <w:rPr>
                <w:sz w:val="22"/>
                <w:szCs w:val="22"/>
                <w:lang w:val="en-ID"/>
              </w:rPr>
              <w:t xml:space="preserve">dunia semakin bersifat multipolar. Pembangunan Asia Timur menjadi refleksi bagi negara-negara di kawasan Asia Tenggara. Selain itu, negara-negara Asia Timur juga dapat menjadi acuan bagi negara-negara di Asia Tenggara dalam mempercepat pembangunan nasional melalui implementasi </w:t>
            </w:r>
            <w:r w:rsidRPr="00575AB3">
              <w:rPr>
                <w:i/>
                <w:sz w:val="22"/>
                <w:szCs w:val="22"/>
                <w:lang w:val="en-ID"/>
              </w:rPr>
              <w:t xml:space="preserve">good governance </w:t>
            </w:r>
            <w:r w:rsidRPr="00575AB3">
              <w:rPr>
                <w:sz w:val="22"/>
                <w:szCs w:val="22"/>
                <w:lang w:val="en-ID"/>
              </w:rPr>
              <w:t xml:space="preserve">dari rezim, globalisasi, perubahan institusional, serta integrasi ekonomi antara masyarakat Asia Timur dan Asia Tenggara. Di mata kuliah ini juga akan dibahas perspesi kaum </w:t>
            </w:r>
            <w:r w:rsidRPr="00575AB3">
              <w:rPr>
                <w:i/>
                <w:sz w:val="22"/>
                <w:szCs w:val="22"/>
                <w:lang w:val="en-ID"/>
              </w:rPr>
              <w:t>hyperglobalist</w:t>
            </w:r>
            <w:r w:rsidRPr="00575AB3">
              <w:rPr>
                <w:sz w:val="22"/>
                <w:szCs w:val="22"/>
                <w:lang w:val="en-ID"/>
              </w:rPr>
              <w:t xml:space="preserve"> dan </w:t>
            </w:r>
            <w:r w:rsidRPr="00575AB3">
              <w:rPr>
                <w:i/>
                <w:sz w:val="22"/>
                <w:szCs w:val="22"/>
                <w:lang w:val="en-ID"/>
              </w:rPr>
              <w:t>sceptic</w:t>
            </w:r>
            <w:r w:rsidR="00E506D4">
              <w:rPr>
                <w:i/>
                <w:sz w:val="22"/>
                <w:szCs w:val="22"/>
                <w:lang w:val="en-ID"/>
              </w:rPr>
              <w:t>.</w:t>
            </w:r>
            <w:r w:rsidRPr="00575AB3">
              <w:rPr>
                <w:sz w:val="22"/>
                <w:szCs w:val="22"/>
                <w:lang w:val="en-ID"/>
              </w:rPr>
              <w:t xml:space="preserve"> Pada intinya, pembangunan bangsa dan negara mencakup pembangunan manusia dan pengelolaan SDA yang optimal.</w:t>
            </w:r>
          </w:p>
        </w:tc>
      </w:tr>
      <w:tr w:rsidR="00115257" w:rsidRPr="00115257" w:rsidTr="003D2C8C">
        <w:trPr>
          <w:trHeight w:val="2024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MATERI PEMBELAJARAN/ POKOK BAHASAN</w:t>
            </w:r>
          </w:p>
        </w:tc>
        <w:tc>
          <w:tcPr>
            <w:tcW w:w="12332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1C9E" w:rsidRPr="00E41C9E" w:rsidRDefault="00E41C9E" w:rsidP="00E71212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Pengantar Pembangunan di Asia Timur</w:t>
            </w:r>
          </w:p>
          <w:p w:rsidR="00025212" w:rsidRPr="001E7FBD" w:rsidRDefault="00025212" w:rsidP="00E71212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E7FBD">
              <w:rPr>
                <w:sz w:val="22"/>
                <w:szCs w:val="22"/>
                <w:lang w:val="en-ID"/>
              </w:rPr>
              <w:t xml:space="preserve">Model-model pembangunan di Asia Timur </w:t>
            </w:r>
          </w:p>
          <w:p w:rsidR="00025212" w:rsidRPr="001E7FBD" w:rsidRDefault="00025212" w:rsidP="00E71212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E7FBD">
              <w:rPr>
                <w:sz w:val="22"/>
                <w:szCs w:val="22"/>
                <w:lang w:val="en-ID"/>
              </w:rPr>
              <w:t>P</w:t>
            </w:r>
            <w:r w:rsidRPr="001E7FBD">
              <w:rPr>
                <w:sz w:val="22"/>
                <w:szCs w:val="22"/>
                <w:lang w:val="id-ID"/>
              </w:rPr>
              <w:t>eran</w:t>
            </w:r>
            <w:r w:rsidRPr="001E7FBD">
              <w:rPr>
                <w:sz w:val="22"/>
                <w:szCs w:val="22"/>
                <w:lang w:val="en-ID"/>
              </w:rPr>
              <w:t xml:space="preserve"> pemerintah </w:t>
            </w:r>
            <w:r w:rsidRPr="001E7FBD">
              <w:rPr>
                <w:sz w:val="22"/>
                <w:szCs w:val="22"/>
                <w:lang w:val="id-ID"/>
              </w:rPr>
              <w:t>negara</w:t>
            </w:r>
            <w:r w:rsidRPr="001E7FBD">
              <w:rPr>
                <w:sz w:val="22"/>
                <w:szCs w:val="22"/>
                <w:lang w:val="en-ID"/>
              </w:rPr>
              <w:t xml:space="preserve">-negara Asia Timur </w:t>
            </w:r>
            <w:r w:rsidRPr="001E7FBD">
              <w:rPr>
                <w:sz w:val="22"/>
                <w:szCs w:val="22"/>
                <w:lang w:val="id-ID"/>
              </w:rPr>
              <w:t>dalam</w:t>
            </w:r>
            <w:r w:rsidRPr="001E7FBD">
              <w:rPr>
                <w:sz w:val="22"/>
                <w:szCs w:val="22"/>
                <w:lang w:val="en-ID"/>
              </w:rPr>
              <w:t xml:space="preserve"> meregulasi kebijakan</w:t>
            </w:r>
            <w:r w:rsidRPr="001E7FBD">
              <w:rPr>
                <w:sz w:val="22"/>
                <w:szCs w:val="22"/>
                <w:lang w:val="id-ID"/>
              </w:rPr>
              <w:t xml:space="preserve"> pembangunan</w:t>
            </w:r>
            <w:r w:rsidRPr="001E7FBD">
              <w:rPr>
                <w:sz w:val="22"/>
                <w:szCs w:val="22"/>
                <w:lang w:val="en-ID"/>
              </w:rPr>
              <w:t xml:space="preserve"> kawasan Asia Timur </w:t>
            </w:r>
          </w:p>
          <w:p w:rsidR="00025212" w:rsidRPr="001E7FBD" w:rsidRDefault="00237528" w:rsidP="00E71212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Globalisasi</w:t>
            </w:r>
            <w:r>
              <w:rPr>
                <w:sz w:val="22"/>
                <w:szCs w:val="22"/>
                <w:lang w:val="en-ID"/>
              </w:rPr>
              <w:t>, pembangunan ekonomi, dan pembangunan SDM di Asia Timur</w:t>
            </w:r>
          </w:p>
          <w:p w:rsidR="00025212" w:rsidRPr="001E7FBD" w:rsidRDefault="00025212" w:rsidP="00E71212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E7FBD">
              <w:rPr>
                <w:sz w:val="22"/>
                <w:szCs w:val="22"/>
                <w:lang w:val="id-ID"/>
              </w:rPr>
              <w:t xml:space="preserve">Krisis </w:t>
            </w:r>
            <w:r w:rsidRPr="001E7FBD">
              <w:rPr>
                <w:sz w:val="22"/>
                <w:szCs w:val="22"/>
                <w:lang w:val="en-ID"/>
              </w:rPr>
              <w:t>f</w:t>
            </w:r>
            <w:r w:rsidR="002F11F7">
              <w:rPr>
                <w:sz w:val="22"/>
                <w:szCs w:val="22"/>
                <w:lang w:val="id-ID"/>
              </w:rPr>
              <w:t>inansial Asia</w:t>
            </w:r>
            <w:r w:rsidR="002F11F7">
              <w:rPr>
                <w:sz w:val="22"/>
                <w:szCs w:val="22"/>
                <w:lang w:val="en-ID"/>
              </w:rPr>
              <w:t xml:space="preserve">, </w:t>
            </w:r>
            <w:r w:rsidRPr="001E7FBD">
              <w:rPr>
                <w:sz w:val="22"/>
                <w:szCs w:val="22"/>
                <w:lang w:val="en-ID"/>
              </w:rPr>
              <w:t>kebijakan r</w:t>
            </w:r>
            <w:r w:rsidRPr="001E7FBD">
              <w:rPr>
                <w:sz w:val="22"/>
                <w:szCs w:val="22"/>
                <w:lang w:val="id-ID"/>
              </w:rPr>
              <w:t xml:space="preserve">eformasi </w:t>
            </w:r>
            <w:r w:rsidRPr="001E7FBD">
              <w:rPr>
                <w:sz w:val="22"/>
                <w:szCs w:val="22"/>
                <w:lang w:val="en-ID"/>
              </w:rPr>
              <w:t>i</w:t>
            </w:r>
            <w:r w:rsidRPr="001E7FBD">
              <w:rPr>
                <w:sz w:val="22"/>
                <w:szCs w:val="22"/>
                <w:lang w:val="id-ID"/>
              </w:rPr>
              <w:t>nstitusional</w:t>
            </w:r>
            <w:r w:rsidR="002F11F7">
              <w:rPr>
                <w:sz w:val="22"/>
                <w:szCs w:val="22"/>
                <w:lang w:val="en-ID"/>
              </w:rPr>
              <w:t>, dan trajektori ekonomi Asia Timur</w:t>
            </w:r>
          </w:p>
          <w:p w:rsidR="00025212" w:rsidRPr="001E7FBD" w:rsidRDefault="00025212" w:rsidP="00E71212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E7FBD">
              <w:rPr>
                <w:i/>
                <w:sz w:val="22"/>
                <w:szCs w:val="22"/>
                <w:lang w:val="en-ID"/>
              </w:rPr>
              <w:t>Free Trade Agreement</w:t>
            </w:r>
            <w:r w:rsidRPr="001E7FBD">
              <w:rPr>
                <w:sz w:val="22"/>
                <w:szCs w:val="22"/>
                <w:lang w:val="en-ID"/>
              </w:rPr>
              <w:t>(</w:t>
            </w:r>
            <w:r w:rsidRPr="001E7FBD">
              <w:rPr>
                <w:sz w:val="22"/>
                <w:szCs w:val="22"/>
                <w:lang w:val="id-ID"/>
              </w:rPr>
              <w:t>FTA</w:t>
            </w:r>
            <w:r w:rsidRPr="001E7FBD">
              <w:rPr>
                <w:sz w:val="22"/>
                <w:szCs w:val="22"/>
                <w:lang w:val="en-ID"/>
              </w:rPr>
              <w:t>)</w:t>
            </w:r>
            <w:r w:rsidR="00333240">
              <w:rPr>
                <w:sz w:val="22"/>
                <w:szCs w:val="22"/>
                <w:lang w:val="en-ID"/>
              </w:rPr>
              <w:t xml:space="preserve"> dan investasi</w:t>
            </w:r>
            <w:r w:rsidR="002F11F7">
              <w:rPr>
                <w:sz w:val="22"/>
                <w:szCs w:val="22"/>
                <w:lang w:val="en-ID"/>
              </w:rPr>
              <w:t xml:space="preserve">sebagai media integrasi ekonomi </w:t>
            </w:r>
            <w:r w:rsidRPr="001E7FBD">
              <w:rPr>
                <w:sz w:val="22"/>
                <w:szCs w:val="22"/>
                <w:lang w:val="en-ID"/>
              </w:rPr>
              <w:t>di regional</w:t>
            </w:r>
            <w:r w:rsidRPr="001E7FBD">
              <w:rPr>
                <w:sz w:val="22"/>
                <w:szCs w:val="22"/>
                <w:lang w:val="id-ID"/>
              </w:rPr>
              <w:t xml:space="preserve"> Asia Timur</w:t>
            </w:r>
          </w:p>
          <w:p w:rsidR="00025212" w:rsidRPr="00E41C9E" w:rsidRDefault="00025212" w:rsidP="00E71212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1E7FBD">
              <w:rPr>
                <w:sz w:val="22"/>
                <w:szCs w:val="22"/>
              </w:rPr>
              <w:t xml:space="preserve">Industrialisasi di Jepang </w:t>
            </w:r>
            <w:r w:rsidRPr="001E7FBD">
              <w:rPr>
                <w:sz w:val="22"/>
                <w:szCs w:val="22"/>
                <w:lang w:val="id-ID"/>
              </w:rPr>
              <w:t xml:space="preserve">dan </w:t>
            </w:r>
            <w:r w:rsidRPr="001E7FBD">
              <w:rPr>
                <w:sz w:val="22"/>
                <w:szCs w:val="22"/>
                <w:lang w:val="en-ID"/>
              </w:rPr>
              <w:t>implikasinya</w:t>
            </w:r>
            <w:r w:rsidRPr="001E7FBD">
              <w:rPr>
                <w:sz w:val="22"/>
                <w:szCs w:val="22"/>
                <w:lang w:val="id-ID"/>
              </w:rPr>
              <w:t xml:space="preserve"> bagi</w:t>
            </w:r>
            <w:r w:rsidRPr="001E7FBD">
              <w:rPr>
                <w:sz w:val="22"/>
                <w:szCs w:val="22"/>
                <w:lang w:val="en-ID"/>
              </w:rPr>
              <w:t xml:space="preserve"> pembangunan di</w:t>
            </w:r>
            <w:r w:rsidRPr="001E7FBD">
              <w:rPr>
                <w:sz w:val="22"/>
                <w:szCs w:val="22"/>
                <w:lang w:val="id-ID"/>
              </w:rPr>
              <w:t xml:space="preserve"> Asia Timur</w:t>
            </w:r>
          </w:p>
          <w:p w:rsidR="00E41C9E" w:rsidRPr="001E7FBD" w:rsidRDefault="00E41C9E" w:rsidP="00E71212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UTS</w:t>
            </w:r>
          </w:p>
          <w:p w:rsidR="00E41C9E" w:rsidRPr="00E41C9E" w:rsidRDefault="001E7FBD" w:rsidP="00E71212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1E7FBD">
              <w:rPr>
                <w:sz w:val="22"/>
                <w:szCs w:val="22"/>
                <w:lang w:val="en-ID"/>
              </w:rPr>
              <w:t>Peran MNCs, TNCs, dan NGOs da</w:t>
            </w:r>
            <w:r w:rsidR="00A47387">
              <w:rPr>
                <w:sz w:val="22"/>
                <w:szCs w:val="22"/>
                <w:lang w:val="en-ID"/>
              </w:rPr>
              <w:t>lam pembangunan di Asia Timur</w:t>
            </w:r>
          </w:p>
          <w:p w:rsidR="002F11F7" w:rsidRPr="002F11F7" w:rsidRDefault="00237528" w:rsidP="00E71212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237528">
              <w:rPr>
                <w:lang w:val="id-ID"/>
              </w:rPr>
              <w:t>Kebangkitan</w:t>
            </w:r>
            <w:r>
              <w:t xml:space="preserve"> Cina </w:t>
            </w:r>
            <w:r w:rsidRPr="00237528">
              <w:rPr>
                <w:lang w:val="id-ID"/>
              </w:rPr>
              <w:t xml:space="preserve">dan </w:t>
            </w:r>
            <w:r w:rsidRPr="00237528">
              <w:rPr>
                <w:lang w:val="en-ID"/>
              </w:rPr>
              <w:t>dampaknya terhadap negara-negara new industrializing economics (NIEs) di Asia Timur dan Asia Tenggara</w:t>
            </w:r>
          </w:p>
          <w:p w:rsidR="002F11F7" w:rsidRPr="002F11F7" w:rsidRDefault="00237528" w:rsidP="00E71212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2F11F7">
              <w:rPr>
                <w:sz w:val="22"/>
                <w:szCs w:val="22"/>
                <w:lang w:val="en-ID"/>
              </w:rPr>
              <w:lastRenderedPageBreak/>
              <w:t xml:space="preserve">Kontribusi chaebol </w:t>
            </w:r>
            <w:r w:rsidRPr="002F11F7">
              <w:rPr>
                <w:sz w:val="22"/>
                <w:szCs w:val="22"/>
                <w:lang w:val="id-ID"/>
              </w:rPr>
              <w:t>d</w:t>
            </w:r>
            <w:r w:rsidRPr="002F11F7">
              <w:rPr>
                <w:sz w:val="22"/>
                <w:szCs w:val="22"/>
                <w:lang w:val="en-ID"/>
              </w:rPr>
              <w:t>alam industrialisasi dan pembangunan</w:t>
            </w:r>
            <w:r w:rsidR="001E7FBD" w:rsidRPr="002F11F7">
              <w:rPr>
                <w:sz w:val="22"/>
                <w:szCs w:val="22"/>
                <w:lang w:val="id-ID"/>
              </w:rPr>
              <w:t xml:space="preserve"> Korea Selatan</w:t>
            </w:r>
          </w:p>
          <w:p w:rsidR="002F11F7" w:rsidRPr="002F11F7" w:rsidRDefault="00237528" w:rsidP="00E71212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2F11F7">
              <w:rPr>
                <w:color w:val="000000"/>
                <w:sz w:val="22"/>
                <w:szCs w:val="22"/>
                <w:lang w:val="en-ID"/>
              </w:rPr>
              <w:t>Dinamika pembangunan Korea Utar</w:t>
            </w:r>
            <w:r w:rsidR="002F11F7">
              <w:rPr>
                <w:color w:val="000000"/>
                <w:sz w:val="22"/>
                <w:szCs w:val="22"/>
                <w:lang w:val="en-ID"/>
              </w:rPr>
              <w:t>a</w:t>
            </w:r>
          </w:p>
          <w:p w:rsidR="002F11F7" w:rsidRPr="002F11F7" w:rsidRDefault="00237528" w:rsidP="00E71212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2F11F7">
              <w:rPr>
                <w:color w:val="000000"/>
                <w:sz w:val="22"/>
                <w:szCs w:val="22"/>
                <w:lang w:val="en-ID"/>
              </w:rPr>
              <w:t>Kerjasama multilateral antara negara-negara Asia Timur dengan Asia Tenggara</w:t>
            </w:r>
          </w:p>
          <w:p w:rsidR="00237528" w:rsidRDefault="00237528" w:rsidP="00E71212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2F11F7">
              <w:rPr>
                <w:color w:val="000000"/>
                <w:sz w:val="22"/>
                <w:szCs w:val="22"/>
              </w:rPr>
              <w:t>Rivalitas Jepang dan Cina dalam pembangunan di Indonesia</w:t>
            </w:r>
          </w:p>
          <w:p w:rsidR="00E41C9E" w:rsidRDefault="00E41C9E" w:rsidP="00E71212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Review Materi</w:t>
            </w:r>
          </w:p>
          <w:p w:rsidR="00E41C9E" w:rsidRPr="002F11F7" w:rsidRDefault="00E41C9E" w:rsidP="00E71212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UAS</w:t>
            </w:r>
          </w:p>
        </w:tc>
      </w:tr>
      <w:tr w:rsidR="00115257" w:rsidRPr="00115257" w:rsidTr="003D2C8C">
        <w:trPr>
          <w:trHeight w:val="218"/>
        </w:trPr>
        <w:tc>
          <w:tcPr>
            <w:tcW w:w="2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lastRenderedPageBreak/>
              <w:t>PUSTAKA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1E7FBD" w:rsidRDefault="00115257" w:rsidP="00115257">
            <w:pPr>
              <w:rPr>
                <w:color w:val="000000"/>
                <w:sz w:val="22"/>
                <w:szCs w:val="22"/>
              </w:rPr>
            </w:pPr>
            <w:r w:rsidRPr="001E7FBD">
              <w:rPr>
                <w:color w:val="000000"/>
                <w:sz w:val="22"/>
                <w:szCs w:val="22"/>
              </w:rPr>
              <w:t>Utama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0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</w:p>
        </w:tc>
      </w:tr>
      <w:tr w:rsidR="00115257" w:rsidRPr="00115257" w:rsidTr="003D2C8C">
        <w:trPr>
          <w:trHeight w:val="275"/>
        </w:trPr>
        <w:tc>
          <w:tcPr>
            <w:tcW w:w="2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2" w:type="dxa"/>
            <w:gridSpan w:val="2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3CB1" w:rsidRDefault="00A33CB1" w:rsidP="00A33CB1">
            <w:pPr>
              <w:ind w:left="709" w:hanging="709"/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Development and International Relations, Anna K. Dickson. UK. Polity Press, 1997</w:t>
            </w:r>
          </w:p>
          <w:p w:rsidR="003D2C8C" w:rsidRPr="00115257" w:rsidRDefault="00A33CB1" w:rsidP="003D2C8C">
            <w:pPr>
              <w:ind w:left="709" w:hanging="709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ID"/>
              </w:rPr>
              <w:t>Development Polity in the Twenty-First Century Beyond the Post-Washington Concensus, London, Routledge, 2003</w:t>
            </w:r>
          </w:p>
        </w:tc>
      </w:tr>
      <w:tr w:rsidR="00115257" w:rsidRPr="00115257" w:rsidTr="003D2C8C">
        <w:trPr>
          <w:trHeight w:val="275"/>
        </w:trPr>
        <w:tc>
          <w:tcPr>
            <w:tcW w:w="2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2" w:type="dxa"/>
            <w:gridSpan w:val="2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</w:p>
        </w:tc>
      </w:tr>
      <w:tr w:rsidR="00115257" w:rsidRPr="00115257" w:rsidTr="003D2C8C">
        <w:trPr>
          <w:trHeight w:val="100"/>
        </w:trPr>
        <w:tc>
          <w:tcPr>
            <w:tcW w:w="2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2" w:type="dxa"/>
            <w:gridSpan w:val="2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</w:p>
        </w:tc>
      </w:tr>
      <w:tr w:rsidR="00115257" w:rsidRPr="00115257" w:rsidTr="003D2C8C">
        <w:trPr>
          <w:trHeight w:val="100"/>
        </w:trPr>
        <w:tc>
          <w:tcPr>
            <w:tcW w:w="2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2" w:type="dxa"/>
            <w:gridSpan w:val="2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</w:p>
        </w:tc>
      </w:tr>
      <w:tr w:rsidR="00115257" w:rsidRPr="00115257" w:rsidTr="003D2C8C">
        <w:trPr>
          <w:trHeight w:val="100"/>
        </w:trPr>
        <w:tc>
          <w:tcPr>
            <w:tcW w:w="2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2" w:type="dxa"/>
            <w:gridSpan w:val="2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</w:p>
        </w:tc>
      </w:tr>
      <w:tr w:rsidR="00115257" w:rsidRPr="00115257" w:rsidTr="003D2C8C">
        <w:trPr>
          <w:trHeight w:val="100"/>
        </w:trPr>
        <w:tc>
          <w:tcPr>
            <w:tcW w:w="2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2" w:type="dxa"/>
            <w:gridSpan w:val="2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</w:p>
        </w:tc>
      </w:tr>
      <w:tr w:rsidR="00115257" w:rsidRPr="00115257" w:rsidTr="003D2C8C">
        <w:trPr>
          <w:trHeight w:val="90"/>
        </w:trPr>
        <w:tc>
          <w:tcPr>
            <w:tcW w:w="2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Pendukung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5257" w:rsidRPr="00115257" w:rsidTr="003D2C8C">
        <w:trPr>
          <w:trHeight w:val="90"/>
        </w:trPr>
        <w:tc>
          <w:tcPr>
            <w:tcW w:w="2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2" w:type="dxa"/>
            <w:gridSpan w:val="2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05F" w:rsidRPr="00E0205F" w:rsidRDefault="00E0205F" w:rsidP="00130303">
            <w:pPr>
              <w:ind w:left="576" w:hanging="576"/>
              <w:contextualSpacing/>
              <w:jc w:val="both"/>
              <w:rPr>
                <w:sz w:val="22"/>
                <w:szCs w:val="22"/>
              </w:rPr>
            </w:pPr>
            <w:r w:rsidRPr="00E0205F">
              <w:rPr>
                <w:sz w:val="22"/>
                <w:szCs w:val="22"/>
                <w:lang w:val="en-ID"/>
              </w:rPr>
              <w:t>Sindy Yulia Putri. 2018. “Ada Apa di Balik Bantuan Luar Negeri Korea Selatan ke Asia Tenggara?” RAJAWALI PERS</w:t>
            </w:r>
          </w:p>
          <w:p w:rsidR="00E0205F" w:rsidRPr="00E0205F" w:rsidRDefault="0006797D" w:rsidP="0006797D">
            <w:pPr>
              <w:ind w:left="617" w:hanging="617"/>
              <w:jc w:val="both"/>
              <w:rPr>
                <w:b/>
                <w:sz w:val="22"/>
                <w:szCs w:val="22"/>
              </w:rPr>
            </w:pPr>
            <w:r w:rsidRPr="00E0205F">
              <w:rPr>
                <w:sz w:val="22"/>
                <w:szCs w:val="22"/>
                <w:lang w:val="en-ID"/>
              </w:rPr>
              <w:t>Sindy Yulia Putri</w:t>
            </w:r>
            <w:r>
              <w:rPr>
                <w:sz w:val="22"/>
                <w:szCs w:val="22"/>
              </w:rPr>
              <w:t xml:space="preserve">. </w:t>
            </w:r>
            <w:r w:rsidR="00E0205F" w:rsidRPr="00E0205F">
              <w:rPr>
                <w:sz w:val="22"/>
                <w:szCs w:val="22"/>
              </w:rPr>
              <w:t>“Kepentingan Ekonomi-Politik Bantuan Pembangunan Korea Selatan ke Indonesia di Masa Kepemimpinan Lee</w:t>
            </w:r>
            <w:r w:rsidR="00E0205F">
              <w:rPr>
                <w:sz w:val="22"/>
                <w:szCs w:val="22"/>
              </w:rPr>
              <w:t xml:space="preserve"> Myung-bak dan Park Geun-hye”.</w:t>
            </w:r>
            <w:r w:rsidR="00E0205F" w:rsidRPr="00E0205F">
              <w:rPr>
                <w:sz w:val="22"/>
                <w:szCs w:val="22"/>
                <w:lang w:val="en-ID"/>
              </w:rPr>
              <w:t>Jur</w:t>
            </w:r>
            <w:r>
              <w:rPr>
                <w:sz w:val="22"/>
                <w:szCs w:val="22"/>
                <w:lang w:val="en-ID"/>
              </w:rPr>
              <w:t>nal Kajian Lemhannas RI, Edisi</w:t>
            </w:r>
            <w:r w:rsidR="00E0205F" w:rsidRPr="00E0205F">
              <w:rPr>
                <w:sz w:val="22"/>
                <w:szCs w:val="22"/>
                <w:lang w:val="en-ID"/>
              </w:rPr>
              <w:t xml:space="preserve"> 30, </w:t>
            </w:r>
            <w:r>
              <w:rPr>
                <w:sz w:val="22"/>
                <w:szCs w:val="22"/>
              </w:rPr>
              <w:t>Juni</w:t>
            </w:r>
            <w:r w:rsidR="00E0205F" w:rsidRPr="00E0205F">
              <w:rPr>
                <w:sz w:val="22"/>
                <w:szCs w:val="22"/>
              </w:rPr>
              <w:t xml:space="preserve"> 2017</w:t>
            </w:r>
            <w:r w:rsidR="00E0205F">
              <w:rPr>
                <w:sz w:val="22"/>
                <w:szCs w:val="22"/>
              </w:rPr>
              <w:t>.</w:t>
            </w:r>
          </w:p>
          <w:p w:rsidR="00E0205F" w:rsidRPr="00E0205F" w:rsidRDefault="0006797D" w:rsidP="0006797D">
            <w:pPr>
              <w:ind w:left="617" w:hanging="617"/>
              <w:jc w:val="both"/>
              <w:rPr>
                <w:b/>
                <w:sz w:val="22"/>
                <w:szCs w:val="22"/>
              </w:rPr>
            </w:pPr>
            <w:r w:rsidRPr="00E0205F">
              <w:rPr>
                <w:sz w:val="22"/>
                <w:szCs w:val="22"/>
                <w:lang w:val="en-ID"/>
              </w:rPr>
              <w:t>Sindy Yulia Putri</w:t>
            </w:r>
            <w:r>
              <w:rPr>
                <w:sz w:val="22"/>
                <w:szCs w:val="22"/>
              </w:rPr>
              <w:t xml:space="preserve">dan Dairatul Maarif. </w:t>
            </w:r>
            <w:r w:rsidR="00E0205F" w:rsidRPr="00E0205F">
              <w:rPr>
                <w:sz w:val="22"/>
                <w:szCs w:val="22"/>
              </w:rPr>
              <w:t>“Kerjasama Indonesia dan Korea Selatan dalam Sektor Jasa Maritim (ASEAN-Kor</w:t>
            </w:r>
            <w:r>
              <w:rPr>
                <w:sz w:val="22"/>
                <w:szCs w:val="22"/>
              </w:rPr>
              <w:t>ea FTA)”.</w:t>
            </w:r>
            <w:r w:rsidR="00E0205F" w:rsidRPr="00E0205F">
              <w:rPr>
                <w:sz w:val="22"/>
                <w:szCs w:val="22"/>
                <w:lang w:val="en-ID"/>
              </w:rPr>
              <w:t>Jur</w:t>
            </w:r>
            <w:r>
              <w:rPr>
                <w:sz w:val="22"/>
                <w:szCs w:val="22"/>
                <w:lang w:val="en-ID"/>
              </w:rPr>
              <w:t>nal Kajian Lemhannas RI, Edisi</w:t>
            </w:r>
            <w:r w:rsidR="00E0205F" w:rsidRPr="00E0205F">
              <w:rPr>
                <w:sz w:val="22"/>
                <w:szCs w:val="22"/>
                <w:lang w:val="en-ID"/>
              </w:rPr>
              <w:t xml:space="preserve"> 31, </w:t>
            </w:r>
            <w:r w:rsidR="00E0205F" w:rsidRPr="00E0205F">
              <w:rPr>
                <w:sz w:val="22"/>
                <w:szCs w:val="22"/>
              </w:rPr>
              <w:t>September 2017</w:t>
            </w:r>
            <w:r w:rsidR="00E0205F">
              <w:rPr>
                <w:sz w:val="22"/>
                <w:szCs w:val="22"/>
              </w:rPr>
              <w:t>.</w:t>
            </w:r>
          </w:p>
          <w:p w:rsidR="00E0205F" w:rsidRPr="00E0205F" w:rsidRDefault="00E0205F" w:rsidP="00E0205F">
            <w:pPr>
              <w:jc w:val="both"/>
              <w:rPr>
                <w:b/>
                <w:sz w:val="22"/>
                <w:szCs w:val="22"/>
              </w:rPr>
            </w:pPr>
            <w:r w:rsidRPr="00E0205F">
              <w:rPr>
                <w:sz w:val="22"/>
                <w:szCs w:val="22"/>
                <w:lang w:val="en-ID"/>
              </w:rPr>
              <w:t>“Dinamika Hubungan Kerjasama Indonesia-Cina di Era Pemerintahan Joko Wid</w:t>
            </w:r>
            <w:r w:rsidR="0006797D">
              <w:rPr>
                <w:sz w:val="22"/>
                <w:szCs w:val="22"/>
                <w:lang w:val="en-ID"/>
              </w:rPr>
              <w:t>odo”.</w:t>
            </w:r>
            <w:r w:rsidRPr="00E0205F">
              <w:rPr>
                <w:sz w:val="22"/>
                <w:szCs w:val="22"/>
                <w:lang w:val="en-ID"/>
              </w:rPr>
              <w:t xml:space="preserve"> Jur</w:t>
            </w:r>
            <w:r w:rsidR="0006797D">
              <w:rPr>
                <w:sz w:val="22"/>
                <w:szCs w:val="22"/>
                <w:lang w:val="en-ID"/>
              </w:rPr>
              <w:t>nal Kajian Lemhannas RI, Edisi</w:t>
            </w:r>
            <w:r w:rsidRPr="00E0205F">
              <w:rPr>
                <w:sz w:val="22"/>
                <w:szCs w:val="22"/>
                <w:lang w:val="en-ID"/>
              </w:rPr>
              <w:t xml:space="preserve"> 37, </w:t>
            </w:r>
            <w:r w:rsidR="0006797D">
              <w:rPr>
                <w:sz w:val="22"/>
                <w:szCs w:val="22"/>
              </w:rPr>
              <w:t>Maret</w:t>
            </w:r>
            <w:r w:rsidRPr="00E0205F">
              <w:rPr>
                <w:sz w:val="22"/>
                <w:szCs w:val="22"/>
              </w:rPr>
              <w:t xml:space="preserve"> 2019</w:t>
            </w:r>
          </w:p>
          <w:p w:rsidR="00130303" w:rsidRPr="00115257" w:rsidRDefault="00130303" w:rsidP="00130303">
            <w:pPr>
              <w:ind w:left="576" w:hanging="576"/>
              <w:contextualSpacing/>
              <w:jc w:val="both"/>
              <w:rPr>
                <w:sz w:val="22"/>
                <w:szCs w:val="22"/>
              </w:rPr>
            </w:pPr>
            <w:r w:rsidRPr="00E0205F">
              <w:rPr>
                <w:sz w:val="22"/>
                <w:szCs w:val="22"/>
              </w:rPr>
              <w:t xml:space="preserve">Mark Beeson. 2017. “Politics and Markets in East Asia: Is the Developmental State Compatible with Globalisation?. Political Economy and the </w:t>
            </w:r>
            <w:r w:rsidRPr="00115257">
              <w:rPr>
                <w:sz w:val="22"/>
                <w:szCs w:val="22"/>
              </w:rPr>
              <w:t>Changing Global Order, 3rd Edition, Ontario: Oxford University Press.</w:t>
            </w:r>
          </w:p>
          <w:p w:rsidR="00130303" w:rsidRPr="00115257" w:rsidRDefault="00130303" w:rsidP="00130303">
            <w:pPr>
              <w:ind w:left="576" w:hanging="576"/>
              <w:contextualSpacing/>
              <w:jc w:val="both"/>
              <w:rPr>
                <w:sz w:val="22"/>
                <w:szCs w:val="22"/>
              </w:rPr>
            </w:pPr>
            <w:r w:rsidRPr="00115257">
              <w:rPr>
                <w:sz w:val="22"/>
                <w:szCs w:val="22"/>
              </w:rPr>
              <w:t>“Report of the Asian and Pacific Centre for Transfer of Technology on its activities during the period 2016-2018”. ESCAP/CICTSTI/2018/8. 18 Juni 2018.</w:t>
            </w:r>
          </w:p>
          <w:p w:rsidR="00130303" w:rsidRPr="00115257" w:rsidRDefault="00130303" w:rsidP="00130303">
            <w:pPr>
              <w:ind w:left="567" w:hanging="567"/>
              <w:contextualSpacing/>
              <w:jc w:val="both"/>
              <w:rPr>
                <w:sz w:val="22"/>
                <w:szCs w:val="22"/>
              </w:rPr>
            </w:pPr>
            <w:r w:rsidRPr="00115257">
              <w:rPr>
                <w:sz w:val="22"/>
                <w:szCs w:val="22"/>
              </w:rPr>
              <w:t>Lee G. Branstetter. “China’s Forced Technology Transfer Problem-And What to Do About It”. Peterson Institute for International Economics. Juni 2018.</w:t>
            </w:r>
          </w:p>
          <w:p w:rsidR="00115257" w:rsidRDefault="00130303" w:rsidP="00130303">
            <w:pPr>
              <w:pStyle w:val="EndnoteText"/>
              <w:ind w:left="567" w:hanging="567"/>
              <w:contextualSpacing/>
              <w:jc w:val="both"/>
              <w:rPr>
                <w:rFonts w:ascii="Times New Roman" w:eastAsia="GentiumPlus" w:hAnsi="Times New Roman" w:cs="Times New Roman"/>
                <w:sz w:val="22"/>
                <w:szCs w:val="22"/>
              </w:rPr>
            </w:pPr>
            <w:r w:rsidRPr="00115257">
              <w:rPr>
                <w:rFonts w:ascii="Times New Roman" w:hAnsi="Times New Roman" w:cs="Times New Roman"/>
                <w:sz w:val="22"/>
                <w:szCs w:val="22"/>
                <w:lang w:val="en-ID"/>
              </w:rPr>
              <w:t xml:space="preserve">Siwage Dharma Negara &amp; Leo Surya Dinata. “Indonesia and China’s Belt Road Initiatives: Perspectives, Issues, Prospects. 2018. No. 11. ISSN: 0219-3213. </w:t>
            </w:r>
            <w:r>
              <w:rPr>
                <w:rFonts w:ascii="Times New Roman" w:eastAsia="GentiumPlus" w:hAnsi="Times New Roman" w:cs="Times New Roman"/>
                <w:sz w:val="22"/>
                <w:szCs w:val="22"/>
              </w:rPr>
              <w:t>ISEAS-Yusof Ishak Institute</w:t>
            </w:r>
          </w:p>
          <w:p w:rsidR="00130303" w:rsidRDefault="00130303" w:rsidP="00130303">
            <w:pPr>
              <w:ind w:left="540" w:hanging="540"/>
              <w:contextualSpacing/>
              <w:jc w:val="both"/>
              <w:rPr>
                <w:sz w:val="22"/>
                <w:szCs w:val="22"/>
              </w:rPr>
            </w:pPr>
            <w:r w:rsidRPr="00115257">
              <w:rPr>
                <w:sz w:val="22"/>
                <w:szCs w:val="22"/>
              </w:rPr>
              <w:t xml:space="preserve">Sachin Chaturvedi. “The Development Compact: A Theoretical Construct for South-South Cooperation”. SAGE Journals. 22 Desember 2017, diakses dari </w:t>
            </w:r>
            <w:hyperlink r:id="rId12" w:history="1">
              <w:r w:rsidRPr="00115257">
                <w:rPr>
                  <w:rStyle w:val="Hyperlink"/>
                  <w:color w:val="auto"/>
                  <w:sz w:val="22"/>
                  <w:szCs w:val="22"/>
                </w:rPr>
                <w:t>https://journals.sagepub.com/doi/abs/10.1177/0020881717705927</w:t>
              </w:r>
            </w:hyperlink>
          </w:p>
          <w:p w:rsidR="00130303" w:rsidRPr="00115257" w:rsidRDefault="00130303" w:rsidP="00130303">
            <w:pPr>
              <w:ind w:left="567" w:hanging="567"/>
              <w:contextualSpacing/>
              <w:jc w:val="both"/>
              <w:rPr>
                <w:b/>
                <w:sz w:val="22"/>
                <w:szCs w:val="22"/>
                <w:lang w:val="en-ID"/>
              </w:rPr>
            </w:pPr>
            <w:r w:rsidRPr="00115257">
              <w:rPr>
                <w:sz w:val="22"/>
                <w:szCs w:val="22"/>
              </w:rPr>
              <w:t xml:space="preserve">“What is Official Development Assistance (ODA)?”. 2018. Development Co-Operation Directorate. OECD, diakses dari </w:t>
            </w:r>
            <w:hyperlink r:id="rId13" w:history="1">
              <w:r w:rsidRPr="00115257">
                <w:rPr>
                  <w:rStyle w:val="Hyperlink"/>
                  <w:color w:val="auto"/>
                  <w:sz w:val="22"/>
                  <w:szCs w:val="22"/>
                </w:rPr>
                <w:t>https://www.oecd.org/dac/financing-sustainable-development/development-finance-standards/What-is-ODA.pdf</w:t>
              </w:r>
            </w:hyperlink>
          </w:p>
          <w:p w:rsidR="00130303" w:rsidRPr="00115257" w:rsidRDefault="00130303" w:rsidP="00130303">
            <w:pPr>
              <w:ind w:left="567" w:hanging="567"/>
              <w:contextualSpacing/>
              <w:jc w:val="both"/>
              <w:rPr>
                <w:sz w:val="22"/>
                <w:szCs w:val="22"/>
                <w:lang w:val="en-ID"/>
              </w:rPr>
            </w:pPr>
            <w:r w:rsidRPr="00115257">
              <w:rPr>
                <w:sz w:val="22"/>
                <w:szCs w:val="22"/>
              </w:rPr>
              <w:t>Denghua Zhang &amp; Graeme Smith. 2017. “China’s foreign aid system: structure, agencies, and identities”. Coral Bell School of Asia Pacific Affairs, The Australian National University. Canberra, Australia. Third World Quarterly, Vol. 38, No. 10, 2330–2346, d</w:t>
            </w:r>
            <w:r w:rsidRPr="00115257">
              <w:rPr>
                <w:sz w:val="22"/>
                <w:szCs w:val="22"/>
                <w:lang w:val="en-ID"/>
              </w:rPr>
              <w:t xml:space="preserve">iakses dari </w:t>
            </w:r>
            <w:hyperlink r:id="rId14" w:history="1">
              <w:r w:rsidRPr="00115257">
                <w:rPr>
                  <w:rStyle w:val="Hyperlink"/>
                  <w:color w:val="auto"/>
                  <w:sz w:val="22"/>
                  <w:szCs w:val="22"/>
                </w:rPr>
                <w:t>http://remote-lib.ui.ac.id:2273/ehost/pdfviewer/pdfviewer?vid=2&amp;sid=5902c172-0359-4801-94f9-77e326ce1b0a%40sessionmgr104</w:t>
              </w:r>
            </w:hyperlink>
            <w:r w:rsidRPr="00115257">
              <w:rPr>
                <w:sz w:val="22"/>
                <w:szCs w:val="22"/>
              </w:rPr>
              <w:t xml:space="preserve">; </w:t>
            </w:r>
            <w:hyperlink r:id="rId15" w:history="1">
              <w:r w:rsidRPr="00115257">
                <w:rPr>
                  <w:rStyle w:val="Hyperlink"/>
                  <w:color w:val="auto"/>
                  <w:sz w:val="22"/>
                  <w:szCs w:val="22"/>
                </w:rPr>
                <w:t>https://doi.org/10.1080/01436597.2017.1333419</w:t>
              </w:r>
            </w:hyperlink>
          </w:p>
          <w:p w:rsidR="00130303" w:rsidRPr="00E046D3" w:rsidRDefault="00130303" w:rsidP="00130303">
            <w:pPr>
              <w:ind w:left="576" w:hanging="576"/>
              <w:contextualSpacing/>
              <w:jc w:val="both"/>
              <w:rPr>
                <w:rStyle w:val="Hyperlink"/>
                <w:color w:val="auto"/>
                <w:sz w:val="22"/>
                <w:szCs w:val="22"/>
              </w:rPr>
            </w:pPr>
            <w:r w:rsidRPr="00115257">
              <w:rPr>
                <w:sz w:val="22"/>
                <w:szCs w:val="22"/>
              </w:rPr>
              <w:lastRenderedPageBreak/>
              <w:t>Gerda Asmus, Andre</w:t>
            </w:r>
            <w:r w:rsidRPr="00E046D3">
              <w:rPr>
                <w:sz w:val="22"/>
                <w:szCs w:val="22"/>
              </w:rPr>
              <w:t xml:space="preserve">as Fuchs, Angelika Müller. 2017. BRICS and Foreign Aid.  Heidelberg University. AIDDATA A Research Lab at William &amp; Mary. Working Paper, diakses dari </w:t>
            </w:r>
            <w:hyperlink r:id="rId16" w:history="1">
              <w:r w:rsidRPr="00E046D3">
                <w:rPr>
                  <w:rStyle w:val="Hyperlink"/>
                  <w:color w:val="auto"/>
                  <w:sz w:val="22"/>
                  <w:szCs w:val="22"/>
                </w:rPr>
                <w:t>https://www.researchgate.net/publication/319694211_BRICS_and_Foreign_Aid/download</w:t>
              </w:r>
            </w:hyperlink>
          </w:p>
          <w:p w:rsidR="00E046D3" w:rsidRPr="00E046D3" w:rsidRDefault="00E046D3" w:rsidP="00E046D3">
            <w:pPr>
              <w:ind w:left="540" w:hanging="540"/>
              <w:contextualSpacing/>
              <w:jc w:val="both"/>
              <w:rPr>
                <w:sz w:val="22"/>
                <w:szCs w:val="22"/>
              </w:rPr>
            </w:pPr>
            <w:r w:rsidRPr="00E046D3">
              <w:rPr>
                <w:sz w:val="22"/>
                <w:szCs w:val="22"/>
              </w:rPr>
              <w:t xml:space="preserve">Sachin Chaturvedi. “The Development Compact: A Theoretical Construct for South-South Cooperation”. SAGE Journals. 22 Desember 2017, diakses dari </w:t>
            </w:r>
            <w:hyperlink r:id="rId17" w:history="1">
              <w:r w:rsidRPr="00E046D3">
                <w:rPr>
                  <w:rStyle w:val="Hyperlink"/>
                  <w:color w:val="auto"/>
                  <w:sz w:val="22"/>
                  <w:szCs w:val="22"/>
                </w:rPr>
                <w:t>https://journals.sagepub.com/doi/abs/10.1177/0020881717705927</w:t>
              </w:r>
            </w:hyperlink>
          </w:p>
          <w:p w:rsidR="00E046D3" w:rsidRPr="00E046D3" w:rsidRDefault="00E046D3" w:rsidP="00E046D3">
            <w:pPr>
              <w:ind w:left="540" w:hanging="540"/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E046D3">
              <w:rPr>
                <w:sz w:val="22"/>
                <w:szCs w:val="22"/>
              </w:rPr>
              <w:t xml:space="preserve">Robert Wade. 2017. “Japan, the World Bank, and the Art of Paradigm Maintenance: The East Asian Miracle in Political Perspective”, diakses dari </w:t>
            </w:r>
            <w:hyperlink r:id="rId18" w:history="1">
              <w:r w:rsidRPr="00E046D3">
                <w:rPr>
                  <w:rStyle w:val="Hyperlink"/>
                  <w:color w:val="auto"/>
                  <w:sz w:val="22"/>
                  <w:szCs w:val="22"/>
                </w:rPr>
                <w:t>https://pdfs.semanticscholar.org/1d32/80c72bd6599827544eb666fc3bcaa068e1fb.pdf</w:t>
              </w:r>
            </w:hyperlink>
          </w:p>
          <w:p w:rsidR="00E046D3" w:rsidRPr="00E046D3" w:rsidRDefault="00E046D3" w:rsidP="00E046D3">
            <w:pPr>
              <w:ind w:left="540" w:hanging="54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46D3">
              <w:rPr>
                <w:sz w:val="22"/>
                <w:szCs w:val="22"/>
              </w:rPr>
              <w:t>Manuel Stark. “The East Asian development state as a reference model for transition economies in Central Asia – an analysis of institutional arrangements and exogeneous constraints”. Oestrich-Winkel, Germany. Economic and Environmental Studies. Vol. 10, No. 2 (14/2010),189-210, Juni 2010.</w:t>
            </w:r>
          </w:p>
        </w:tc>
      </w:tr>
      <w:tr w:rsidR="00115257" w:rsidRPr="00115257" w:rsidTr="003D2C8C">
        <w:trPr>
          <w:trHeight w:val="275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2" w:type="dxa"/>
            <w:gridSpan w:val="2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257" w:rsidRPr="00115257" w:rsidRDefault="00115257" w:rsidP="00130303">
            <w:pPr>
              <w:rPr>
                <w:color w:val="000000"/>
                <w:sz w:val="22"/>
                <w:szCs w:val="22"/>
              </w:rPr>
            </w:pPr>
          </w:p>
        </w:tc>
      </w:tr>
      <w:tr w:rsidR="00115257" w:rsidRPr="00115257" w:rsidTr="003D2C8C">
        <w:trPr>
          <w:trHeight w:val="27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lastRenderedPageBreak/>
              <w:t>Media Pembelajaran</w:t>
            </w:r>
          </w:p>
        </w:tc>
        <w:tc>
          <w:tcPr>
            <w:tcW w:w="497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Perangkat Lunak:</w:t>
            </w:r>
          </w:p>
          <w:p w:rsidR="00115257" w:rsidRPr="00115257" w:rsidRDefault="00115257" w:rsidP="00E71212">
            <w:pPr>
              <w:pStyle w:val="ListParagraph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Power point</w:t>
            </w:r>
          </w:p>
          <w:p w:rsidR="00115257" w:rsidRPr="00115257" w:rsidRDefault="00115257" w:rsidP="00E71212">
            <w:pPr>
              <w:pStyle w:val="ListParagraph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Film</w:t>
            </w:r>
          </w:p>
          <w:p w:rsidR="00115257" w:rsidRPr="00115257" w:rsidRDefault="00115257" w:rsidP="00E71212">
            <w:pPr>
              <w:pStyle w:val="ListParagraph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 xml:space="preserve">Video </w:t>
            </w:r>
          </w:p>
        </w:tc>
        <w:tc>
          <w:tcPr>
            <w:tcW w:w="7358" w:type="dxa"/>
            <w:gridSpan w:val="11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Perangkat Keras:</w:t>
            </w:r>
          </w:p>
          <w:p w:rsidR="00115257" w:rsidRPr="00115257" w:rsidRDefault="00115257" w:rsidP="00E71212">
            <w:pPr>
              <w:pStyle w:val="ListParagraph"/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 xml:space="preserve">Speaker </w:t>
            </w:r>
          </w:p>
          <w:p w:rsidR="00115257" w:rsidRPr="00115257" w:rsidRDefault="00115257" w:rsidP="00E71212">
            <w:pPr>
              <w:pStyle w:val="ListParagraph"/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Infocus</w:t>
            </w:r>
          </w:p>
          <w:p w:rsidR="00115257" w:rsidRPr="00115257" w:rsidRDefault="00115257" w:rsidP="00E71212">
            <w:pPr>
              <w:pStyle w:val="ListParagraph"/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 xml:space="preserve">Laptop </w:t>
            </w:r>
          </w:p>
        </w:tc>
      </w:tr>
      <w:tr w:rsidR="00115257" w:rsidRPr="00115257" w:rsidTr="003D2C8C">
        <w:trPr>
          <w:trHeight w:val="275"/>
        </w:trPr>
        <w:tc>
          <w:tcPr>
            <w:tcW w:w="2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F7" w:rsidRPr="00115257" w:rsidRDefault="002F11F7" w:rsidP="001152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</w:p>
        </w:tc>
      </w:tr>
      <w:tr w:rsidR="00115257" w:rsidRPr="00115257" w:rsidTr="003D2C8C">
        <w:trPr>
          <w:trHeight w:val="275"/>
        </w:trPr>
        <w:tc>
          <w:tcPr>
            <w:tcW w:w="2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115257" w:rsidRDefault="002F11F7" w:rsidP="001152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Team Teaching</w:t>
            </w:r>
          </w:p>
        </w:tc>
        <w:tc>
          <w:tcPr>
            <w:tcW w:w="1233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257" w:rsidRPr="002F11F7" w:rsidRDefault="002F11F7" w:rsidP="00115257">
            <w:pPr>
              <w:rPr>
                <w:color w:val="000000"/>
                <w:sz w:val="22"/>
                <w:szCs w:val="22"/>
                <w:lang w:val="en-ID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 xml:space="preserve">Dra. </w:t>
            </w:r>
            <w:r w:rsidRPr="00115257">
              <w:rPr>
                <w:color w:val="000000"/>
                <w:sz w:val="22"/>
                <w:szCs w:val="22"/>
                <w:lang w:val="en-ID"/>
              </w:rPr>
              <w:t>Nurmasari Situmeang, M.Si</w:t>
            </w:r>
            <w:r>
              <w:rPr>
                <w:color w:val="000000"/>
                <w:sz w:val="22"/>
                <w:szCs w:val="22"/>
                <w:lang w:val="en-ID"/>
              </w:rPr>
              <w:t xml:space="preserve"> (NS) dan </w:t>
            </w:r>
            <w:r>
              <w:rPr>
                <w:color w:val="000000"/>
                <w:sz w:val="22"/>
                <w:szCs w:val="22"/>
              </w:rPr>
              <w:t>Sindy Yulia Putri, S.Pd., M.Si (SYP)</w:t>
            </w:r>
          </w:p>
        </w:tc>
      </w:tr>
      <w:tr w:rsidR="00115257" w:rsidRPr="00115257" w:rsidTr="003D2C8C">
        <w:trPr>
          <w:trHeight w:val="275"/>
        </w:trPr>
        <w:tc>
          <w:tcPr>
            <w:tcW w:w="2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Mata kuliah syarat</w:t>
            </w:r>
          </w:p>
        </w:tc>
        <w:tc>
          <w:tcPr>
            <w:tcW w:w="12332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257" w:rsidRPr="002F11F7" w:rsidRDefault="002F11F7" w:rsidP="00115257">
            <w:pPr>
              <w:rPr>
                <w:color w:val="000000"/>
                <w:sz w:val="22"/>
                <w:szCs w:val="22"/>
                <w:lang w:val="en-ID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Pembangunan Internasional</w:t>
            </w:r>
          </w:p>
        </w:tc>
      </w:tr>
      <w:tr w:rsidR="00115257" w:rsidRPr="00115257" w:rsidTr="003D2C8C">
        <w:trPr>
          <w:trHeight w:val="275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2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257" w:rsidRPr="00115257" w:rsidRDefault="00115257" w:rsidP="00115257">
            <w:pPr>
              <w:rPr>
                <w:color w:val="000000"/>
                <w:sz w:val="22"/>
                <w:szCs w:val="22"/>
              </w:rPr>
            </w:pPr>
            <w:r w:rsidRPr="0011525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F636A" w:rsidRDefault="006F636A" w:rsidP="0062341D">
      <w:pPr>
        <w:contextualSpacing/>
        <w:rPr>
          <w:b/>
          <w:sz w:val="22"/>
          <w:szCs w:val="22"/>
        </w:rPr>
      </w:pPr>
    </w:p>
    <w:p w:rsidR="00130303" w:rsidRDefault="00130303" w:rsidP="0062341D">
      <w:pPr>
        <w:contextualSpacing/>
        <w:rPr>
          <w:b/>
          <w:sz w:val="22"/>
          <w:szCs w:val="22"/>
        </w:rPr>
      </w:pPr>
    </w:p>
    <w:p w:rsidR="00130303" w:rsidRDefault="00130303" w:rsidP="0062341D">
      <w:pPr>
        <w:contextualSpacing/>
        <w:rPr>
          <w:b/>
          <w:sz w:val="22"/>
          <w:szCs w:val="22"/>
        </w:rPr>
      </w:pPr>
    </w:p>
    <w:tbl>
      <w:tblPr>
        <w:tblW w:w="1519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2363"/>
        <w:gridCol w:w="2790"/>
        <w:gridCol w:w="2160"/>
        <w:gridCol w:w="1080"/>
        <w:gridCol w:w="2250"/>
        <w:gridCol w:w="2610"/>
        <w:gridCol w:w="948"/>
      </w:tblGrid>
      <w:tr w:rsidR="00BF71F9" w:rsidRPr="004D6361" w:rsidTr="00961DCF">
        <w:tc>
          <w:tcPr>
            <w:tcW w:w="990" w:type="dxa"/>
            <w:shd w:val="clear" w:color="auto" w:fill="92D050"/>
            <w:vAlign w:val="center"/>
          </w:tcPr>
          <w:p w:rsidR="00BF71F9" w:rsidRPr="004D6361" w:rsidRDefault="00BF71F9" w:rsidP="00B7285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4D6361">
              <w:rPr>
                <w:b/>
                <w:sz w:val="22"/>
                <w:szCs w:val="22"/>
              </w:rPr>
              <w:t>M</w:t>
            </w:r>
            <w:r w:rsidR="00B72856">
              <w:rPr>
                <w:b/>
                <w:sz w:val="22"/>
                <w:szCs w:val="22"/>
              </w:rPr>
              <w:t>inggu</w:t>
            </w:r>
            <w:r>
              <w:rPr>
                <w:b/>
                <w:sz w:val="22"/>
                <w:szCs w:val="22"/>
              </w:rPr>
              <w:t xml:space="preserve"> ke-</w:t>
            </w:r>
          </w:p>
        </w:tc>
        <w:tc>
          <w:tcPr>
            <w:tcW w:w="2363" w:type="dxa"/>
            <w:shd w:val="clear" w:color="auto" w:fill="92D050"/>
            <w:vAlign w:val="center"/>
          </w:tcPr>
          <w:p w:rsidR="00BF71F9" w:rsidRPr="004D6361" w:rsidRDefault="00B72856" w:rsidP="00E506D4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Kemampuan Akhir Y</w:t>
            </w:r>
            <w:r w:rsidR="00BF71F9">
              <w:rPr>
                <w:b/>
                <w:sz w:val="22"/>
                <w:szCs w:val="22"/>
              </w:rPr>
              <w:t>ang diharapkan</w:t>
            </w:r>
          </w:p>
        </w:tc>
        <w:tc>
          <w:tcPr>
            <w:tcW w:w="2790" w:type="dxa"/>
            <w:shd w:val="clear" w:color="auto" w:fill="92D050"/>
            <w:vAlign w:val="center"/>
          </w:tcPr>
          <w:p w:rsidR="00BF71F9" w:rsidRPr="004D6361" w:rsidRDefault="00BF71F9" w:rsidP="00E506D4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Bahan Kajian</w:t>
            </w:r>
            <w:r w:rsidR="00B72856">
              <w:rPr>
                <w:b/>
                <w:sz w:val="22"/>
                <w:szCs w:val="22"/>
              </w:rPr>
              <w:t xml:space="preserve"> (Materi Pembelajaran)</w:t>
            </w:r>
          </w:p>
        </w:tc>
        <w:tc>
          <w:tcPr>
            <w:tcW w:w="2160" w:type="dxa"/>
            <w:shd w:val="clear" w:color="auto" w:fill="92D050"/>
            <w:vAlign w:val="center"/>
          </w:tcPr>
          <w:p w:rsidR="00BF71F9" w:rsidRPr="004D6361" w:rsidRDefault="00BF71F9" w:rsidP="00E506D4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Metode Pembelajaran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BF71F9" w:rsidRPr="004D6361" w:rsidRDefault="00BF71F9" w:rsidP="00E506D4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Waktu </w:t>
            </w:r>
            <w:r w:rsidR="00B72856">
              <w:rPr>
                <w:b/>
                <w:sz w:val="22"/>
                <w:szCs w:val="22"/>
              </w:rPr>
              <w:t>Belajar (Menit)</w:t>
            </w:r>
          </w:p>
        </w:tc>
        <w:tc>
          <w:tcPr>
            <w:tcW w:w="2250" w:type="dxa"/>
            <w:shd w:val="clear" w:color="auto" w:fill="92D050"/>
            <w:vAlign w:val="center"/>
          </w:tcPr>
          <w:p w:rsidR="00BF71F9" w:rsidRPr="004D6361" w:rsidRDefault="00BF71F9" w:rsidP="00E506D4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Pengalaman Belajar Mahasiswa</w:t>
            </w:r>
          </w:p>
        </w:tc>
        <w:tc>
          <w:tcPr>
            <w:tcW w:w="2610" w:type="dxa"/>
            <w:shd w:val="clear" w:color="auto" w:fill="92D050"/>
            <w:vAlign w:val="center"/>
          </w:tcPr>
          <w:p w:rsidR="00BF71F9" w:rsidRPr="004D6361" w:rsidRDefault="00BF71F9" w:rsidP="00B7285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Kriteria Peniliaian </w:t>
            </w:r>
            <w:r w:rsidR="00B72856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Indikator</w:t>
            </w:r>
            <w:r w:rsidR="00B7285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48" w:type="dxa"/>
            <w:shd w:val="clear" w:color="auto" w:fill="92D050"/>
            <w:vAlign w:val="center"/>
          </w:tcPr>
          <w:p w:rsidR="00BF71F9" w:rsidRPr="004D6361" w:rsidRDefault="00BF71F9" w:rsidP="00E506D4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Bobot Nilai</w:t>
            </w:r>
            <w:r w:rsidR="00B72856">
              <w:rPr>
                <w:b/>
                <w:sz w:val="22"/>
                <w:szCs w:val="22"/>
              </w:rPr>
              <w:t xml:space="preserve"> (%)</w:t>
            </w:r>
          </w:p>
        </w:tc>
      </w:tr>
      <w:tr w:rsidR="00B72856" w:rsidRPr="004D6361" w:rsidTr="00961DCF">
        <w:tc>
          <w:tcPr>
            <w:tcW w:w="990" w:type="dxa"/>
          </w:tcPr>
          <w:p w:rsidR="00B72856" w:rsidRPr="004D6361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 w:rsidRPr="004D6361">
              <w:rPr>
                <w:sz w:val="22"/>
                <w:szCs w:val="22"/>
              </w:rPr>
              <w:t>1</w:t>
            </w:r>
          </w:p>
        </w:tc>
        <w:tc>
          <w:tcPr>
            <w:tcW w:w="2363" w:type="dxa"/>
          </w:tcPr>
          <w:p w:rsidR="00B72856" w:rsidRPr="004D6361" w:rsidRDefault="003C401C" w:rsidP="003C401C">
            <w:pPr>
              <w:contextualSpacing/>
              <w:rPr>
                <w:sz w:val="22"/>
                <w:szCs w:val="22"/>
              </w:rPr>
            </w:pPr>
            <w:r w:rsidRPr="005611CA">
              <w:t xml:space="preserve">Mahasiswa mampu menjelaskan pengertian tentang </w:t>
            </w:r>
            <w:r>
              <w:t xml:space="preserve">Pembangunan di Asia Timur </w:t>
            </w:r>
            <w:r w:rsidR="00B72856">
              <w:rPr>
                <w:sz w:val="22"/>
                <w:szCs w:val="22"/>
              </w:rPr>
              <w:t>(NS &amp; SYP)</w:t>
            </w:r>
          </w:p>
        </w:tc>
        <w:tc>
          <w:tcPr>
            <w:tcW w:w="2790" w:type="dxa"/>
          </w:tcPr>
          <w:p w:rsidR="003C401C" w:rsidRPr="00283CD8" w:rsidRDefault="003C401C" w:rsidP="00E71212">
            <w:pPr>
              <w:pStyle w:val="ListParagraph"/>
              <w:numPr>
                <w:ilvl w:val="0"/>
                <w:numId w:val="28"/>
              </w:numPr>
              <w:ind w:left="342"/>
            </w:pPr>
            <w:r w:rsidRPr="00283CD8">
              <w:t xml:space="preserve">Penjelasan </w:t>
            </w:r>
            <w:r>
              <w:t xml:space="preserve">pengertian </w:t>
            </w:r>
          </w:p>
          <w:p w:rsidR="003C401C" w:rsidRPr="00283CD8" w:rsidRDefault="003C401C" w:rsidP="003C401C">
            <w:pPr>
              <w:pStyle w:val="ListParagraph"/>
              <w:ind w:left="342"/>
            </w:pPr>
            <w:r>
              <w:t xml:space="preserve">Pembangunan di Asia Timur </w:t>
            </w:r>
          </w:p>
          <w:p w:rsidR="00B72856" w:rsidRPr="004D6361" w:rsidRDefault="003C401C" w:rsidP="00E71212">
            <w:pPr>
              <w:pStyle w:val="ListParagraph"/>
              <w:numPr>
                <w:ilvl w:val="0"/>
                <w:numId w:val="28"/>
              </w:numPr>
              <w:ind w:left="342"/>
              <w:rPr>
                <w:sz w:val="22"/>
                <w:szCs w:val="22"/>
              </w:rPr>
            </w:pPr>
            <w:r w:rsidRPr="005217B5">
              <w:rPr>
                <w:bCs/>
                <w:lang w:eastAsia="id-ID"/>
              </w:rPr>
              <w:t xml:space="preserve">Penjelasan </w:t>
            </w:r>
            <w:r>
              <w:rPr>
                <w:bCs/>
                <w:lang w:eastAsia="id-ID"/>
              </w:rPr>
              <w:t xml:space="preserve">tentang </w:t>
            </w:r>
            <w:r w:rsidRPr="00283CD8">
              <w:t>tujuan mempelajari</w:t>
            </w:r>
            <w:r>
              <w:t xml:space="preserve"> Pembangunan di Asia Timur </w:t>
            </w:r>
          </w:p>
        </w:tc>
        <w:tc>
          <w:tcPr>
            <w:tcW w:w="2160" w:type="dxa"/>
          </w:tcPr>
          <w:p w:rsidR="005E61D8" w:rsidRDefault="005E61D8" w:rsidP="005E61D8">
            <w:pPr>
              <w:spacing w:before="60" w:after="60"/>
            </w:pPr>
            <w:r>
              <w:t xml:space="preserve">SGD, DL, CbL </w:t>
            </w:r>
          </w:p>
          <w:p w:rsidR="005E61D8" w:rsidRDefault="005E61D8" w:rsidP="005E61D8">
            <w:pPr>
              <w:spacing w:before="60" w:after="60"/>
            </w:pPr>
          </w:p>
          <w:p w:rsidR="005E61D8" w:rsidRPr="00EC71C0" w:rsidRDefault="005E61D8" w:rsidP="005E61D8">
            <w:pPr>
              <w:spacing w:before="60" w:after="60"/>
            </w:pPr>
            <w:r>
              <w:t>Ekspositorik dan Diskusi:</w:t>
            </w:r>
          </w:p>
          <w:p w:rsidR="005E61D8" w:rsidRPr="00EC71C0" w:rsidRDefault="005E61D8" w:rsidP="00E71212">
            <w:pPr>
              <w:numPr>
                <w:ilvl w:val="0"/>
                <w:numId w:val="17"/>
              </w:numPr>
              <w:spacing w:before="60" w:after="60"/>
            </w:pPr>
            <w:r w:rsidRPr="00EC71C0">
              <w:t>Pengantar (1x50”)</w:t>
            </w:r>
          </w:p>
          <w:p w:rsidR="005E61D8" w:rsidRPr="00EC71C0" w:rsidRDefault="005E61D8" w:rsidP="00E71212">
            <w:pPr>
              <w:numPr>
                <w:ilvl w:val="0"/>
                <w:numId w:val="17"/>
              </w:numPr>
              <w:spacing w:before="60" w:after="60"/>
            </w:pPr>
            <w:r w:rsidRPr="00EC71C0">
              <w:t>Presentasi  dan diskusi interaktif  (1x100”)</w:t>
            </w:r>
          </w:p>
          <w:p w:rsidR="00B72856" w:rsidRPr="004D6361" w:rsidRDefault="00B72856" w:rsidP="005E61D8">
            <w:pPr>
              <w:ind w:left="360"/>
              <w:contextualSpacing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72856" w:rsidRPr="004D6361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250" w:type="dxa"/>
          </w:tcPr>
          <w:p w:rsidR="00961DCF" w:rsidRDefault="00961DCF" w:rsidP="00961DCF">
            <w:pPr>
              <w:pStyle w:val="ListParagraph"/>
              <w:spacing w:before="60" w:after="60"/>
              <w:ind w:left="72"/>
              <w:rPr>
                <w:lang w:val="de-DE"/>
              </w:rPr>
            </w:pPr>
            <w:r>
              <w:rPr>
                <w:lang w:val="de-DE"/>
              </w:rPr>
              <w:t>Mahasiswa berkomunikasi dengan anggota kelompok untuk mempersiapkan tugas presentasi</w:t>
            </w:r>
          </w:p>
          <w:p w:rsidR="00B72856" w:rsidRPr="004D6361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:rsidR="00961DCF" w:rsidRDefault="00961DCF" w:rsidP="00961DCF">
            <w:pPr>
              <w:ind w:left="320"/>
            </w:pPr>
            <w:r>
              <w:t>Kriteria</w:t>
            </w:r>
          </w:p>
          <w:p w:rsidR="00961DCF" w:rsidRDefault="00961DCF" w:rsidP="00961DCF">
            <w:pPr>
              <w:ind w:left="320"/>
            </w:pPr>
            <w:r>
              <w:t>Ketepatan dan penguasaan</w:t>
            </w:r>
          </w:p>
          <w:p w:rsidR="00961DCF" w:rsidRDefault="00961DCF" w:rsidP="00961DCF">
            <w:pPr>
              <w:ind w:left="320"/>
            </w:pPr>
          </w:p>
          <w:p w:rsidR="00961DCF" w:rsidRDefault="00961DCF" w:rsidP="00961DCF">
            <w:pPr>
              <w:ind w:left="320"/>
            </w:pPr>
            <w:r>
              <w:t>Indikator:</w:t>
            </w:r>
          </w:p>
          <w:p w:rsidR="00961DCF" w:rsidRDefault="00961DCF" w:rsidP="00961DCF">
            <w:pPr>
              <w:ind w:left="320"/>
            </w:pPr>
          </w:p>
          <w:p w:rsidR="00961DCF" w:rsidRDefault="00961DCF" w:rsidP="00E71212">
            <w:pPr>
              <w:numPr>
                <w:ilvl w:val="0"/>
                <w:numId w:val="27"/>
              </w:numPr>
              <w:ind w:left="432"/>
            </w:pPr>
            <w:r w:rsidRPr="005217B5">
              <w:t xml:space="preserve">Ketepatan menjelaskan </w:t>
            </w:r>
            <w:r>
              <w:t xml:space="preserve">pengertian </w:t>
            </w:r>
            <w:r w:rsidR="003C401C">
              <w:t>Pembangunan di Asia Timur</w:t>
            </w:r>
          </w:p>
          <w:p w:rsidR="00B72856" w:rsidRPr="00961DCF" w:rsidRDefault="00961DCF" w:rsidP="00E71212">
            <w:pPr>
              <w:numPr>
                <w:ilvl w:val="0"/>
                <w:numId w:val="27"/>
              </w:numPr>
              <w:ind w:left="432"/>
            </w:pPr>
            <w:r w:rsidRPr="005217B5">
              <w:t xml:space="preserve">Ketepatan </w:t>
            </w:r>
            <w:r w:rsidRPr="005217B5">
              <w:lastRenderedPageBreak/>
              <w:t xml:space="preserve">menganalisis tujuan mempelajari </w:t>
            </w:r>
            <w:r w:rsidR="003C401C">
              <w:t>Pembangunan di Asia Timur</w:t>
            </w:r>
          </w:p>
        </w:tc>
        <w:tc>
          <w:tcPr>
            <w:tcW w:w="948" w:type="dxa"/>
          </w:tcPr>
          <w:p w:rsidR="00B72856" w:rsidRPr="005217B5" w:rsidRDefault="00B72856" w:rsidP="00591AA7">
            <w:pPr>
              <w:widowControl w:val="0"/>
              <w:tabs>
                <w:tab w:val="left" w:pos="220"/>
                <w:tab w:val="left" w:pos="720"/>
                <w:tab w:val="left" w:pos="4962"/>
              </w:tabs>
              <w:autoSpaceDE w:val="0"/>
              <w:autoSpaceDN w:val="0"/>
              <w:adjustRightInd w:val="0"/>
              <w:jc w:val="center"/>
            </w:pPr>
            <w:r w:rsidRPr="005217B5">
              <w:lastRenderedPageBreak/>
              <w:t>0%</w:t>
            </w:r>
          </w:p>
        </w:tc>
      </w:tr>
      <w:tr w:rsidR="00B72856" w:rsidRPr="004D6361" w:rsidTr="00961DCF">
        <w:tc>
          <w:tcPr>
            <w:tcW w:w="990" w:type="dxa"/>
          </w:tcPr>
          <w:p w:rsidR="00B72856" w:rsidRPr="004D6361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 w:rsidRPr="004D636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63" w:type="dxa"/>
          </w:tcPr>
          <w:p w:rsidR="00B72856" w:rsidRPr="004D6361" w:rsidRDefault="009038F6" w:rsidP="00E506D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Mahasiswa mampu m</w:t>
            </w:r>
            <w:r w:rsidR="00B72856" w:rsidRPr="004D6361">
              <w:rPr>
                <w:sz w:val="22"/>
                <w:szCs w:val="22"/>
              </w:rPr>
              <w:t>emahami model-model pemba</w:t>
            </w:r>
            <w:r w:rsidR="00B72856">
              <w:rPr>
                <w:sz w:val="22"/>
                <w:szCs w:val="22"/>
              </w:rPr>
              <w:t>ngunan ne</w:t>
            </w:r>
            <w:r w:rsidR="00973CE7">
              <w:rPr>
                <w:sz w:val="22"/>
                <w:szCs w:val="22"/>
              </w:rPr>
              <w:t xml:space="preserve">gara-negara Asia Timur (NS </w:t>
            </w:r>
            <w:r w:rsidR="00B72856">
              <w:rPr>
                <w:sz w:val="22"/>
                <w:szCs w:val="22"/>
              </w:rPr>
              <w:t>)</w:t>
            </w:r>
          </w:p>
          <w:p w:rsidR="00B72856" w:rsidRPr="004D6361" w:rsidRDefault="00B72856" w:rsidP="00E506D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B72856" w:rsidRPr="009038F6" w:rsidRDefault="00B72856" w:rsidP="00E71212">
            <w:pPr>
              <w:pStyle w:val="ListParagraph"/>
              <w:numPr>
                <w:ilvl w:val="0"/>
                <w:numId w:val="29"/>
              </w:numPr>
              <w:ind w:left="252" w:hanging="270"/>
              <w:rPr>
                <w:sz w:val="22"/>
                <w:szCs w:val="22"/>
              </w:rPr>
            </w:pPr>
            <w:r w:rsidRPr="004D6361">
              <w:rPr>
                <w:sz w:val="22"/>
                <w:szCs w:val="22"/>
                <w:lang w:val="en-ID"/>
              </w:rPr>
              <w:t>Model-model pembangunan di Asia Timur</w:t>
            </w:r>
          </w:p>
          <w:p w:rsidR="009038F6" w:rsidRDefault="00915547" w:rsidP="00E71212">
            <w:pPr>
              <w:pStyle w:val="ListParagraph"/>
              <w:numPr>
                <w:ilvl w:val="0"/>
                <w:numId w:val="29"/>
              </w:numPr>
              <w:ind w:left="252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9038F6" w:rsidRPr="004D6361">
              <w:rPr>
                <w:sz w:val="22"/>
                <w:szCs w:val="22"/>
              </w:rPr>
              <w:t>ubungan antara model-model pembangunan negara-negara Asia Timur dengan percepatan pembangunan di Asia Timur</w:t>
            </w:r>
          </w:p>
          <w:p w:rsidR="009038F6" w:rsidRPr="004D6361" w:rsidRDefault="009038F6" w:rsidP="00915547">
            <w:pPr>
              <w:pStyle w:val="ListParagraph"/>
              <w:ind w:left="252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E61D8" w:rsidRDefault="005E61D8" w:rsidP="005E61D8">
            <w:pPr>
              <w:spacing w:before="60" w:after="60"/>
            </w:pPr>
            <w:r>
              <w:t xml:space="preserve">SGD, DL, CbL </w:t>
            </w:r>
          </w:p>
          <w:p w:rsidR="005E61D8" w:rsidRDefault="005E61D8" w:rsidP="005E61D8">
            <w:pPr>
              <w:spacing w:before="60" w:after="60"/>
            </w:pPr>
          </w:p>
          <w:p w:rsidR="005E61D8" w:rsidRPr="00EC71C0" w:rsidRDefault="005E61D8" w:rsidP="005E61D8">
            <w:pPr>
              <w:spacing w:before="60" w:after="60"/>
            </w:pPr>
            <w:r>
              <w:t>Ekspositorik dan Diskusi:</w:t>
            </w:r>
          </w:p>
          <w:p w:rsidR="005E61D8" w:rsidRPr="00EC71C0" w:rsidRDefault="005E61D8" w:rsidP="00E71212">
            <w:pPr>
              <w:numPr>
                <w:ilvl w:val="0"/>
                <w:numId w:val="18"/>
              </w:numPr>
              <w:spacing w:before="60" w:after="60"/>
            </w:pPr>
            <w:r w:rsidRPr="00EC71C0">
              <w:t>Pengantar (1x50”)</w:t>
            </w:r>
          </w:p>
          <w:p w:rsidR="005E61D8" w:rsidRPr="00EC71C0" w:rsidRDefault="005E61D8" w:rsidP="00E71212">
            <w:pPr>
              <w:numPr>
                <w:ilvl w:val="0"/>
                <w:numId w:val="18"/>
              </w:numPr>
              <w:spacing w:before="60" w:after="60"/>
            </w:pPr>
            <w:r w:rsidRPr="00EC71C0">
              <w:t>Presentasi  dan diskusi interaktif  (1x100”)</w:t>
            </w:r>
          </w:p>
          <w:p w:rsidR="00B72856" w:rsidRPr="0055282E" w:rsidRDefault="00B72856" w:rsidP="005E61D8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outlineLvl w:val="0"/>
              <w:rPr>
                <w:lang w:val="id-ID"/>
              </w:rPr>
            </w:pPr>
          </w:p>
        </w:tc>
        <w:tc>
          <w:tcPr>
            <w:tcW w:w="1080" w:type="dxa"/>
          </w:tcPr>
          <w:p w:rsidR="00B72856" w:rsidRPr="004D6361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250" w:type="dxa"/>
          </w:tcPr>
          <w:p w:rsidR="00915547" w:rsidRPr="00B61E53" w:rsidRDefault="00915547" w:rsidP="00E71212">
            <w:pPr>
              <w:pStyle w:val="ListParagraph"/>
              <w:numPr>
                <w:ilvl w:val="0"/>
                <w:numId w:val="31"/>
              </w:numPr>
              <w:ind w:left="252" w:hanging="270"/>
            </w:pPr>
            <w:r>
              <w:t>Mahasiswa dapat melakukan presentasi</w:t>
            </w:r>
          </w:p>
          <w:p w:rsidR="00915547" w:rsidRPr="00B61E53" w:rsidRDefault="00915547" w:rsidP="00E71212">
            <w:pPr>
              <w:pStyle w:val="ListParagraph"/>
              <w:numPr>
                <w:ilvl w:val="0"/>
                <w:numId w:val="31"/>
              </w:numPr>
              <w:ind w:left="252" w:hanging="270"/>
            </w:pPr>
            <w:r>
              <w:t>Mahasiswa dapat melakukan diskusi secara kelompok</w:t>
            </w:r>
          </w:p>
          <w:p w:rsidR="00B72856" w:rsidRPr="00915547" w:rsidRDefault="00915547" w:rsidP="00E71212">
            <w:pPr>
              <w:pStyle w:val="ListParagraph"/>
              <w:numPr>
                <w:ilvl w:val="0"/>
                <w:numId w:val="31"/>
              </w:numPr>
              <w:ind w:left="252" w:hanging="270"/>
              <w:rPr>
                <w:sz w:val="22"/>
                <w:szCs w:val="22"/>
              </w:rPr>
            </w:pPr>
            <w:r>
              <w:t>Mahasiswa dapat membuat makalah</w:t>
            </w:r>
          </w:p>
        </w:tc>
        <w:tc>
          <w:tcPr>
            <w:tcW w:w="2610" w:type="dxa"/>
          </w:tcPr>
          <w:p w:rsidR="00915547" w:rsidRDefault="00915547" w:rsidP="00915547">
            <w:pPr>
              <w:ind w:left="320"/>
            </w:pPr>
            <w:r>
              <w:t>Kriteria</w:t>
            </w:r>
          </w:p>
          <w:p w:rsidR="00915547" w:rsidRDefault="00915547" w:rsidP="00915547">
            <w:pPr>
              <w:ind w:left="320"/>
            </w:pPr>
            <w:r>
              <w:t>Ketepatan dan penguasaan</w:t>
            </w:r>
          </w:p>
          <w:p w:rsidR="00915547" w:rsidRDefault="00915547" w:rsidP="00915547">
            <w:pPr>
              <w:ind w:left="320"/>
            </w:pPr>
          </w:p>
          <w:p w:rsidR="00915547" w:rsidRDefault="00915547" w:rsidP="00915547">
            <w:pPr>
              <w:ind w:left="320"/>
            </w:pPr>
            <w:r>
              <w:t>Indikator:</w:t>
            </w:r>
          </w:p>
          <w:p w:rsidR="00915547" w:rsidRDefault="00915547" w:rsidP="00915547">
            <w:pPr>
              <w:pStyle w:val="ListParagraph"/>
              <w:spacing w:before="60" w:after="60"/>
              <w:ind w:left="427"/>
            </w:pPr>
          </w:p>
          <w:p w:rsidR="00915547" w:rsidRPr="00915547" w:rsidRDefault="00915547" w:rsidP="00E71212">
            <w:pPr>
              <w:pStyle w:val="ListParagraph"/>
              <w:numPr>
                <w:ilvl w:val="0"/>
                <w:numId w:val="32"/>
              </w:numPr>
              <w:spacing w:before="60" w:after="60"/>
              <w:ind w:left="342"/>
              <w:rPr>
                <w:bCs/>
              </w:rPr>
            </w:pPr>
            <w:r w:rsidRPr="005217B5">
              <w:t xml:space="preserve">Ketepatan dalam </w:t>
            </w:r>
            <w:r>
              <w:t>memahami</w:t>
            </w:r>
            <w:r w:rsidRPr="00915547">
              <w:rPr>
                <w:bCs/>
                <w:lang w:val="en-ID"/>
              </w:rPr>
              <w:t>Model-model pembangunan di Asia Timur</w:t>
            </w:r>
          </w:p>
          <w:p w:rsidR="00B72856" w:rsidRPr="00915547" w:rsidRDefault="00915547" w:rsidP="00E71212">
            <w:pPr>
              <w:pStyle w:val="ListParagraph"/>
              <w:numPr>
                <w:ilvl w:val="0"/>
                <w:numId w:val="32"/>
              </w:numPr>
              <w:spacing w:before="60" w:after="60"/>
              <w:ind w:left="342"/>
              <w:rPr>
                <w:bCs/>
              </w:rPr>
            </w:pPr>
            <w:r w:rsidRPr="005217B5">
              <w:t xml:space="preserve">Ketepatan dalam </w:t>
            </w:r>
            <w:r>
              <w:t xml:space="preserve">memahami </w:t>
            </w:r>
            <w:r w:rsidRPr="00915547">
              <w:rPr>
                <w:sz w:val="22"/>
                <w:szCs w:val="22"/>
              </w:rPr>
              <w:t>Hubungan antara model-model pembangunan negara-negara Asia Timur dengan percepatan pembangunan di Asia Timur</w:t>
            </w:r>
          </w:p>
        </w:tc>
        <w:tc>
          <w:tcPr>
            <w:tcW w:w="948" w:type="dxa"/>
          </w:tcPr>
          <w:p w:rsidR="00B72856" w:rsidRPr="005217B5" w:rsidRDefault="00B72856" w:rsidP="00591AA7">
            <w:pPr>
              <w:widowControl w:val="0"/>
              <w:tabs>
                <w:tab w:val="left" w:pos="220"/>
                <w:tab w:val="left" w:pos="720"/>
                <w:tab w:val="left" w:pos="4962"/>
              </w:tabs>
              <w:autoSpaceDE w:val="0"/>
              <w:autoSpaceDN w:val="0"/>
              <w:adjustRightInd w:val="0"/>
              <w:jc w:val="center"/>
            </w:pPr>
            <w:r w:rsidRPr="005217B5">
              <w:t>3%</w:t>
            </w:r>
          </w:p>
        </w:tc>
      </w:tr>
      <w:tr w:rsidR="00B72856" w:rsidRPr="004D6361" w:rsidTr="00961DCF">
        <w:tc>
          <w:tcPr>
            <w:tcW w:w="990" w:type="dxa"/>
          </w:tcPr>
          <w:p w:rsidR="00B72856" w:rsidRPr="004D6361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 w:rsidRPr="004D6361">
              <w:rPr>
                <w:sz w:val="22"/>
                <w:szCs w:val="22"/>
              </w:rPr>
              <w:t>3</w:t>
            </w:r>
          </w:p>
        </w:tc>
        <w:tc>
          <w:tcPr>
            <w:tcW w:w="2363" w:type="dxa"/>
          </w:tcPr>
          <w:p w:rsidR="00B72856" w:rsidRPr="004D6361" w:rsidRDefault="00973CE7" w:rsidP="00E506D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Mahasiswa mampu menjelaskan </w:t>
            </w:r>
            <w:r w:rsidR="00B72856" w:rsidRPr="004D6361">
              <w:rPr>
                <w:sz w:val="22"/>
                <w:szCs w:val="22"/>
              </w:rPr>
              <w:t xml:space="preserve"> peran aktor negara </w:t>
            </w:r>
            <w:r w:rsidR="00B72856" w:rsidRPr="004D6361">
              <w:rPr>
                <w:i/>
                <w:sz w:val="22"/>
                <w:szCs w:val="22"/>
              </w:rPr>
              <w:t xml:space="preserve">(state actor) </w:t>
            </w:r>
            <w:r w:rsidR="00B72856">
              <w:rPr>
                <w:sz w:val="22"/>
                <w:szCs w:val="22"/>
                <w:lang w:val="en-ID"/>
              </w:rPr>
              <w:t>dalam</w:t>
            </w:r>
            <w:r w:rsidR="00B72856" w:rsidRPr="004D6361">
              <w:rPr>
                <w:sz w:val="22"/>
                <w:szCs w:val="22"/>
                <w:lang w:val="en-ID"/>
              </w:rPr>
              <w:t xml:space="preserve"> meregulasi kebi</w:t>
            </w:r>
            <w:r w:rsidR="00B72856">
              <w:rPr>
                <w:sz w:val="22"/>
                <w:szCs w:val="22"/>
                <w:lang w:val="en-ID"/>
              </w:rPr>
              <w:t xml:space="preserve">jakan pembangunan di Asia Timur </w:t>
            </w:r>
            <w:r>
              <w:rPr>
                <w:sz w:val="22"/>
                <w:szCs w:val="22"/>
              </w:rPr>
              <w:t>(</w:t>
            </w:r>
            <w:r w:rsidR="00B72856">
              <w:rPr>
                <w:sz w:val="22"/>
                <w:szCs w:val="22"/>
              </w:rPr>
              <w:t>SYP)</w:t>
            </w:r>
          </w:p>
          <w:p w:rsidR="00B72856" w:rsidRPr="004D6361" w:rsidRDefault="00B72856" w:rsidP="00E506D4">
            <w:pPr>
              <w:contextualSpacing/>
              <w:rPr>
                <w:sz w:val="22"/>
                <w:szCs w:val="22"/>
                <w:lang w:val="en-ID"/>
              </w:rPr>
            </w:pPr>
          </w:p>
        </w:tc>
        <w:tc>
          <w:tcPr>
            <w:tcW w:w="2790" w:type="dxa"/>
          </w:tcPr>
          <w:p w:rsidR="00B72856" w:rsidRPr="00973CE7" w:rsidRDefault="00B72856" w:rsidP="00E71212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sz w:val="22"/>
                <w:szCs w:val="22"/>
              </w:rPr>
            </w:pPr>
            <w:r w:rsidRPr="004D6361">
              <w:rPr>
                <w:sz w:val="22"/>
                <w:szCs w:val="22"/>
                <w:lang w:val="en-ID"/>
              </w:rPr>
              <w:t>P</w:t>
            </w:r>
            <w:r w:rsidRPr="004D6361">
              <w:rPr>
                <w:sz w:val="22"/>
                <w:szCs w:val="22"/>
                <w:lang w:val="id-ID"/>
              </w:rPr>
              <w:t>eran</w:t>
            </w:r>
            <w:r w:rsidRPr="004D6361">
              <w:rPr>
                <w:sz w:val="22"/>
                <w:szCs w:val="22"/>
                <w:lang w:val="en-ID"/>
              </w:rPr>
              <w:t xml:space="preserve"> pemerintah </w:t>
            </w:r>
            <w:r w:rsidRPr="004D6361">
              <w:rPr>
                <w:sz w:val="22"/>
                <w:szCs w:val="22"/>
                <w:lang w:val="id-ID"/>
              </w:rPr>
              <w:t>negara</w:t>
            </w:r>
            <w:r w:rsidRPr="004D6361">
              <w:rPr>
                <w:sz w:val="22"/>
                <w:szCs w:val="22"/>
                <w:lang w:val="en-ID"/>
              </w:rPr>
              <w:t xml:space="preserve">-negara Asia Timur </w:t>
            </w:r>
            <w:r w:rsidRPr="004D6361">
              <w:rPr>
                <w:sz w:val="22"/>
                <w:szCs w:val="22"/>
                <w:lang w:val="id-ID"/>
              </w:rPr>
              <w:t>dalam</w:t>
            </w:r>
            <w:r w:rsidRPr="004D6361">
              <w:rPr>
                <w:sz w:val="22"/>
                <w:szCs w:val="22"/>
                <w:lang w:val="en-ID"/>
              </w:rPr>
              <w:t xml:space="preserve"> meregulasi kebijakan</w:t>
            </w:r>
            <w:r w:rsidRPr="004D6361">
              <w:rPr>
                <w:sz w:val="22"/>
                <w:szCs w:val="22"/>
                <w:lang w:val="id-ID"/>
              </w:rPr>
              <w:t xml:space="preserve"> pembangunan</w:t>
            </w:r>
            <w:r w:rsidRPr="004D6361">
              <w:rPr>
                <w:sz w:val="22"/>
                <w:szCs w:val="22"/>
                <w:lang w:val="en-ID"/>
              </w:rPr>
              <w:t xml:space="preserve"> kawasan Asia Timur</w:t>
            </w:r>
          </w:p>
          <w:p w:rsidR="00973CE7" w:rsidRPr="004D6361" w:rsidRDefault="00973CE7" w:rsidP="00E71212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ID"/>
              </w:rPr>
              <w:t>R</w:t>
            </w:r>
            <w:r w:rsidRPr="00926422">
              <w:rPr>
                <w:sz w:val="22"/>
                <w:szCs w:val="22"/>
                <w:lang w:val="en-ID"/>
              </w:rPr>
              <w:t>ekomendasi kebijakan pembangunan negara-negara Asia Timur untuk percepatan pembangunan di Asia Tenggara</w:t>
            </w:r>
          </w:p>
        </w:tc>
        <w:tc>
          <w:tcPr>
            <w:tcW w:w="2160" w:type="dxa"/>
          </w:tcPr>
          <w:p w:rsidR="005E61D8" w:rsidRDefault="005E61D8" w:rsidP="005E61D8">
            <w:pPr>
              <w:spacing w:before="60" w:after="60"/>
            </w:pPr>
            <w:r>
              <w:t xml:space="preserve">SGD, DL, CbL </w:t>
            </w:r>
          </w:p>
          <w:p w:rsidR="005E61D8" w:rsidRDefault="005E61D8" w:rsidP="005E61D8">
            <w:pPr>
              <w:spacing w:before="60" w:after="60"/>
            </w:pPr>
          </w:p>
          <w:p w:rsidR="005E61D8" w:rsidRPr="00EC71C0" w:rsidRDefault="005E61D8" w:rsidP="005E61D8">
            <w:pPr>
              <w:spacing w:before="60" w:after="60"/>
            </w:pPr>
            <w:r>
              <w:t>Ekspositorik dan Diskusi:</w:t>
            </w:r>
          </w:p>
          <w:p w:rsidR="005E61D8" w:rsidRPr="00EC71C0" w:rsidRDefault="005E61D8" w:rsidP="00E71212">
            <w:pPr>
              <w:numPr>
                <w:ilvl w:val="0"/>
                <w:numId w:val="19"/>
              </w:numPr>
              <w:spacing w:before="60" w:after="60"/>
            </w:pPr>
            <w:r w:rsidRPr="00EC71C0">
              <w:t>Pengantar (1x50”)</w:t>
            </w:r>
          </w:p>
          <w:p w:rsidR="005E61D8" w:rsidRPr="00EC71C0" w:rsidRDefault="005E61D8" w:rsidP="00E71212">
            <w:pPr>
              <w:numPr>
                <w:ilvl w:val="0"/>
                <w:numId w:val="19"/>
              </w:numPr>
              <w:spacing w:before="60" w:after="60"/>
            </w:pPr>
            <w:r w:rsidRPr="00EC71C0">
              <w:t>Presentasi  dan diskusi interaktif  (1x100”)</w:t>
            </w:r>
          </w:p>
          <w:p w:rsidR="00B72856" w:rsidRPr="00540176" w:rsidRDefault="00B72856" w:rsidP="005E61D8">
            <w:pPr>
              <w:pStyle w:val="ListParagraph"/>
              <w:ind w:left="360"/>
              <w:rPr>
                <w:lang w:val="sv-SE"/>
              </w:rPr>
            </w:pPr>
          </w:p>
        </w:tc>
        <w:tc>
          <w:tcPr>
            <w:tcW w:w="1080" w:type="dxa"/>
          </w:tcPr>
          <w:p w:rsidR="00B72856" w:rsidRPr="004D6361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250" w:type="dxa"/>
          </w:tcPr>
          <w:p w:rsidR="00973CE7" w:rsidRPr="00B61E53" w:rsidRDefault="00973CE7" w:rsidP="00E71212">
            <w:pPr>
              <w:pStyle w:val="ListParagraph"/>
              <w:numPr>
                <w:ilvl w:val="0"/>
                <w:numId w:val="34"/>
              </w:numPr>
              <w:ind w:left="342"/>
            </w:pPr>
            <w:r>
              <w:t>Mahasiswa dapat melakukan presentasi</w:t>
            </w:r>
          </w:p>
          <w:p w:rsidR="00973CE7" w:rsidRPr="00B61E53" w:rsidRDefault="00973CE7" w:rsidP="00E71212">
            <w:pPr>
              <w:pStyle w:val="ListParagraph"/>
              <w:numPr>
                <w:ilvl w:val="0"/>
                <w:numId w:val="34"/>
              </w:numPr>
              <w:ind w:left="342"/>
            </w:pPr>
            <w:r>
              <w:t>Mahasiswa dapat melakukan diskusi secara kelompok</w:t>
            </w:r>
          </w:p>
          <w:p w:rsidR="00B72856" w:rsidRPr="00973CE7" w:rsidRDefault="00973CE7" w:rsidP="00E71212">
            <w:pPr>
              <w:pStyle w:val="ListParagraph"/>
              <w:numPr>
                <w:ilvl w:val="0"/>
                <w:numId w:val="34"/>
              </w:numPr>
              <w:ind w:left="342"/>
              <w:rPr>
                <w:sz w:val="22"/>
                <w:szCs w:val="22"/>
                <w:lang w:val="en-ID"/>
              </w:rPr>
            </w:pPr>
            <w:r>
              <w:t>Mahasiswa dapat membuat makalah</w:t>
            </w:r>
            <w:r w:rsidR="00B72856" w:rsidRPr="00973CE7">
              <w:rPr>
                <w:sz w:val="22"/>
                <w:szCs w:val="22"/>
                <w:lang w:val="en-ID"/>
              </w:rPr>
              <w:t>.</w:t>
            </w:r>
          </w:p>
        </w:tc>
        <w:tc>
          <w:tcPr>
            <w:tcW w:w="2610" w:type="dxa"/>
          </w:tcPr>
          <w:p w:rsidR="00973CE7" w:rsidRDefault="00973CE7" w:rsidP="00973CE7">
            <w:pPr>
              <w:ind w:left="320"/>
            </w:pPr>
            <w:r>
              <w:t>Kriteria</w:t>
            </w:r>
          </w:p>
          <w:p w:rsidR="00973CE7" w:rsidRDefault="00973CE7" w:rsidP="00973CE7">
            <w:pPr>
              <w:ind w:left="320"/>
            </w:pPr>
            <w:r>
              <w:t>Ketepatan dan penguasaan</w:t>
            </w:r>
          </w:p>
          <w:p w:rsidR="00973CE7" w:rsidRDefault="00973CE7" w:rsidP="00973CE7">
            <w:pPr>
              <w:ind w:left="320"/>
            </w:pPr>
          </w:p>
          <w:p w:rsidR="00973CE7" w:rsidRDefault="00973CE7" w:rsidP="00973CE7">
            <w:pPr>
              <w:ind w:left="320"/>
            </w:pPr>
            <w:r>
              <w:t>Indikator:</w:t>
            </w:r>
          </w:p>
          <w:p w:rsidR="00973CE7" w:rsidRDefault="00973CE7" w:rsidP="00973CE7">
            <w:pPr>
              <w:pStyle w:val="ListParagraph"/>
              <w:spacing w:before="60" w:after="60"/>
              <w:ind w:left="427"/>
            </w:pPr>
          </w:p>
          <w:p w:rsidR="00973CE7" w:rsidRPr="00973CE7" w:rsidRDefault="00973CE7" w:rsidP="00E71212">
            <w:pPr>
              <w:pStyle w:val="ListParagraph"/>
              <w:numPr>
                <w:ilvl w:val="0"/>
                <w:numId w:val="35"/>
              </w:numPr>
              <w:ind w:left="342"/>
              <w:rPr>
                <w:sz w:val="22"/>
                <w:szCs w:val="22"/>
              </w:rPr>
            </w:pPr>
            <w:r w:rsidRPr="005217B5">
              <w:t xml:space="preserve">Ketepatan dalam </w:t>
            </w:r>
            <w:r>
              <w:t>menjelaskan</w:t>
            </w:r>
            <w:r w:rsidRPr="004D6361">
              <w:rPr>
                <w:sz w:val="22"/>
                <w:szCs w:val="22"/>
                <w:lang w:val="en-ID"/>
              </w:rPr>
              <w:t>P</w:t>
            </w:r>
            <w:r w:rsidRPr="004D6361">
              <w:rPr>
                <w:sz w:val="22"/>
                <w:szCs w:val="22"/>
                <w:lang w:val="id-ID"/>
              </w:rPr>
              <w:t>eran</w:t>
            </w:r>
            <w:r w:rsidRPr="004D6361">
              <w:rPr>
                <w:sz w:val="22"/>
                <w:szCs w:val="22"/>
                <w:lang w:val="en-ID"/>
              </w:rPr>
              <w:t xml:space="preserve"> pemerintah </w:t>
            </w:r>
            <w:r w:rsidRPr="004D6361">
              <w:rPr>
                <w:sz w:val="22"/>
                <w:szCs w:val="22"/>
                <w:lang w:val="id-ID"/>
              </w:rPr>
              <w:t>negara</w:t>
            </w:r>
            <w:r w:rsidRPr="004D6361">
              <w:rPr>
                <w:sz w:val="22"/>
                <w:szCs w:val="22"/>
                <w:lang w:val="en-ID"/>
              </w:rPr>
              <w:t xml:space="preserve">-negara Asia Timur </w:t>
            </w:r>
            <w:r w:rsidRPr="004D6361">
              <w:rPr>
                <w:sz w:val="22"/>
                <w:szCs w:val="22"/>
                <w:lang w:val="id-ID"/>
              </w:rPr>
              <w:t>dalam</w:t>
            </w:r>
            <w:r w:rsidRPr="004D6361">
              <w:rPr>
                <w:sz w:val="22"/>
                <w:szCs w:val="22"/>
                <w:lang w:val="en-ID"/>
              </w:rPr>
              <w:t xml:space="preserve"> meregulasi kebijakan</w:t>
            </w:r>
            <w:r w:rsidRPr="004D6361">
              <w:rPr>
                <w:sz w:val="22"/>
                <w:szCs w:val="22"/>
                <w:lang w:val="id-ID"/>
              </w:rPr>
              <w:t xml:space="preserve"> pembangunan</w:t>
            </w:r>
            <w:r w:rsidRPr="004D6361">
              <w:rPr>
                <w:sz w:val="22"/>
                <w:szCs w:val="22"/>
                <w:lang w:val="en-ID"/>
              </w:rPr>
              <w:t xml:space="preserve"> kawasan </w:t>
            </w:r>
            <w:r w:rsidRPr="004D6361">
              <w:rPr>
                <w:sz w:val="22"/>
                <w:szCs w:val="22"/>
                <w:lang w:val="en-ID"/>
              </w:rPr>
              <w:lastRenderedPageBreak/>
              <w:t>Asia Timur</w:t>
            </w:r>
          </w:p>
          <w:p w:rsidR="00B72856" w:rsidRPr="00973CE7" w:rsidRDefault="00973CE7" w:rsidP="00E71212">
            <w:pPr>
              <w:pStyle w:val="ListParagraph"/>
              <w:numPr>
                <w:ilvl w:val="0"/>
                <w:numId w:val="35"/>
              </w:numPr>
              <w:ind w:left="342"/>
              <w:rPr>
                <w:sz w:val="22"/>
                <w:szCs w:val="22"/>
              </w:rPr>
            </w:pPr>
            <w:r w:rsidRPr="005217B5">
              <w:t xml:space="preserve">Ketepatan dalam </w:t>
            </w:r>
            <w:r>
              <w:t>menjelaskan</w:t>
            </w:r>
            <w:r>
              <w:rPr>
                <w:sz w:val="22"/>
                <w:szCs w:val="22"/>
                <w:lang w:val="en-ID"/>
              </w:rPr>
              <w:t>R</w:t>
            </w:r>
            <w:r w:rsidRPr="00926422">
              <w:rPr>
                <w:sz w:val="22"/>
                <w:szCs w:val="22"/>
                <w:lang w:val="en-ID"/>
              </w:rPr>
              <w:t>ekomendasi kebijakan pembangunan negara-negara Asia Timur untuk percepatan pembangunan di Asia Tenggara</w:t>
            </w:r>
          </w:p>
        </w:tc>
        <w:tc>
          <w:tcPr>
            <w:tcW w:w="948" w:type="dxa"/>
          </w:tcPr>
          <w:p w:rsidR="00B72856" w:rsidRPr="005217B5" w:rsidRDefault="00B72856" w:rsidP="00591AA7">
            <w:pPr>
              <w:widowControl w:val="0"/>
              <w:tabs>
                <w:tab w:val="left" w:pos="220"/>
                <w:tab w:val="left" w:pos="720"/>
                <w:tab w:val="left" w:pos="4962"/>
              </w:tabs>
              <w:autoSpaceDE w:val="0"/>
              <w:autoSpaceDN w:val="0"/>
              <w:adjustRightInd w:val="0"/>
              <w:jc w:val="center"/>
            </w:pPr>
            <w:r w:rsidRPr="005217B5">
              <w:lastRenderedPageBreak/>
              <w:t>3%</w:t>
            </w:r>
          </w:p>
        </w:tc>
      </w:tr>
      <w:tr w:rsidR="00B72856" w:rsidRPr="004D6361" w:rsidTr="00961DC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4D6361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 w:rsidRPr="004D636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926422" w:rsidRDefault="00B72856" w:rsidP="00E506D4">
            <w:pPr>
              <w:rPr>
                <w:sz w:val="22"/>
                <w:szCs w:val="22"/>
              </w:rPr>
            </w:pPr>
            <w:r w:rsidRPr="00926422">
              <w:rPr>
                <w:sz w:val="22"/>
                <w:szCs w:val="22"/>
              </w:rPr>
              <w:t>M</w:t>
            </w:r>
            <w:r w:rsidR="00973CE7">
              <w:rPr>
                <w:sz w:val="22"/>
                <w:szCs w:val="22"/>
              </w:rPr>
              <w:t>ahasiswa mampu m</w:t>
            </w:r>
            <w:r w:rsidRPr="00926422">
              <w:rPr>
                <w:sz w:val="22"/>
                <w:szCs w:val="22"/>
              </w:rPr>
              <w:t>emahami</w:t>
            </w:r>
            <w:r>
              <w:rPr>
                <w:sz w:val="22"/>
                <w:szCs w:val="22"/>
                <w:lang w:val="en-ID"/>
              </w:rPr>
              <w:t>g</w:t>
            </w:r>
            <w:r w:rsidRPr="00926422">
              <w:rPr>
                <w:sz w:val="22"/>
                <w:szCs w:val="22"/>
                <w:lang w:val="id-ID"/>
              </w:rPr>
              <w:t>lobalisasi</w:t>
            </w:r>
            <w:r w:rsidRPr="00926422">
              <w:rPr>
                <w:sz w:val="22"/>
                <w:szCs w:val="22"/>
                <w:lang w:val="en-ID"/>
              </w:rPr>
              <w:t>, pembangunan ekonomi, dan pembangunan SDM di Asia Timur</w:t>
            </w:r>
            <w:r w:rsidR="00824BAA">
              <w:rPr>
                <w:sz w:val="22"/>
                <w:szCs w:val="22"/>
              </w:rPr>
              <w:t xml:space="preserve"> (NS</w:t>
            </w:r>
            <w:r>
              <w:rPr>
                <w:sz w:val="22"/>
                <w:szCs w:val="22"/>
              </w:rPr>
              <w:t>)</w:t>
            </w:r>
          </w:p>
          <w:p w:rsidR="00B72856" w:rsidRPr="004D6361" w:rsidRDefault="00B72856" w:rsidP="00E506D4">
            <w:pPr>
              <w:pStyle w:val="NoSpacing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AA" w:rsidRPr="00824BAA" w:rsidRDefault="00824BAA" w:rsidP="00E71212">
            <w:pPr>
              <w:pStyle w:val="ListParagraph"/>
              <w:numPr>
                <w:ilvl w:val="0"/>
                <w:numId w:val="36"/>
              </w:numPr>
              <w:ind w:left="252" w:hanging="270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en-ID"/>
              </w:rPr>
              <w:t>P</w:t>
            </w:r>
            <w:r w:rsidRPr="004D6361">
              <w:rPr>
                <w:sz w:val="22"/>
                <w:szCs w:val="22"/>
                <w:lang w:val="en-ID"/>
              </w:rPr>
              <w:t xml:space="preserve">ersepsi kaum </w:t>
            </w:r>
            <w:r w:rsidRPr="004D6361">
              <w:rPr>
                <w:i/>
                <w:sz w:val="22"/>
                <w:szCs w:val="22"/>
                <w:lang w:val="en-ID"/>
              </w:rPr>
              <w:t>hyperglobalist</w:t>
            </w:r>
            <w:r w:rsidRPr="004D6361">
              <w:rPr>
                <w:sz w:val="22"/>
                <w:szCs w:val="22"/>
                <w:lang w:val="en-ID"/>
              </w:rPr>
              <w:t xml:space="preserve"> dan </w:t>
            </w:r>
            <w:r w:rsidRPr="004D6361">
              <w:rPr>
                <w:i/>
                <w:sz w:val="22"/>
                <w:szCs w:val="22"/>
                <w:lang w:val="en-ID"/>
              </w:rPr>
              <w:t>sceptic</w:t>
            </w:r>
            <w:r w:rsidRPr="004D6361">
              <w:rPr>
                <w:sz w:val="22"/>
                <w:szCs w:val="22"/>
                <w:lang w:val="en-ID"/>
              </w:rPr>
              <w:t xml:space="preserve"> mengenai relasi globalisasi terhadap perubahan institusional di Asia Timur.</w:t>
            </w:r>
          </w:p>
          <w:p w:rsidR="00B72856" w:rsidRPr="00824BAA" w:rsidRDefault="00B72856" w:rsidP="00E71212">
            <w:pPr>
              <w:pStyle w:val="ListParagraph"/>
              <w:numPr>
                <w:ilvl w:val="0"/>
                <w:numId w:val="36"/>
              </w:numPr>
              <w:ind w:left="252" w:hanging="270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en-ID"/>
              </w:rPr>
              <w:t>G</w:t>
            </w:r>
            <w:r w:rsidRPr="00926422">
              <w:rPr>
                <w:sz w:val="22"/>
                <w:szCs w:val="22"/>
                <w:lang w:val="id-ID"/>
              </w:rPr>
              <w:t>lobalisasi</w:t>
            </w:r>
            <w:r w:rsidRPr="00926422">
              <w:rPr>
                <w:sz w:val="22"/>
                <w:szCs w:val="22"/>
                <w:lang w:val="en-ID"/>
              </w:rPr>
              <w:t>, pembangunan ekonomi, dan pembangunan SDM di Asia Timur</w:t>
            </w:r>
          </w:p>
          <w:p w:rsidR="00824BAA" w:rsidRPr="004D6361" w:rsidRDefault="00824BAA" w:rsidP="00824BAA">
            <w:pPr>
              <w:pStyle w:val="ListParagraph"/>
              <w:ind w:left="252"/>
              <w:rPr>
                <w:sz w:val="22"/>
                <w:szCs w:val="22"/>
                <w:lang w:val="id-I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D8" w:rsidRDefault="005E61D8" w:rsidP="005E61D8">
            <w:pPr>
              <w:spacing w:before="60" w:after="60"/>
            </w:pPr>
            <w:r>
              <w:t xml:space="preserve">SGD, DL, CbL </w:t>
            </w:r>
          </w:p>
          <w:p w:rsidR="005E61D8" w:rsidRDefault="005E61D8" w:rsidP="005E61D8">
            <w:pPr>
              <w:spacing w:before="60" w:after="60"/>
            </w:pPr>
          </w:p>
          <w:p w:rsidR="005E61D8" w:rsidRPr="00EC71C0" w:rsidRDefault="005E61D8" w:rsidP="005E61D8">
            <w:pPr>
              <w:spacing w:before="60" w:after="60"/>
            </w:pPr>
            <w:r>
              <w:t>Ekspositorik dan Diskusi:</w:t>
            </w:r>
          </w:p>
          <w:p w:rsidR="005E61D8" w:rsidRPr="00EC71C0" w:rsidRDefault="005E61D8" w:rsidP="00E71212">
            <w:pPr>
              <w:numPr>
                <w:ilvl w:val="0"/>
                <w:numId w:val="20"/>
              </w:numPr>
              <w:spacing w:before="60" w:after="60"/>
            </w:pPr>
            <w:r w:rsidRPr="00EC71C0">
              <w:t>Pengantar (1x50”)</w:t>
            </w:r>
          </w:p>
          <w:p w:rsidR="005E61D8" w:rsidRPr="00EC71C0" w:rsidRDefault="005E61D8" w:rsidP="00E71212">
            <w:pPr>
              <w:numPr>
                <w:ilvl w:val="0"/>
                <w:numId w:val="20"/>
              </w:numPr>
              <w:spacing w:before="60" w:after="60"/>
            </w:pPr>
            <w:r w:rsidRPr="00EC71C0">
              <w:t>Presentasi  dan diskusi interaktif  (1x100”)</w:t>
            </w:r>
          </w:p>
          <w:p w:rsidR="00B72856" w:rsidRPr="0055282E" w:rsidRDefault="00B72856" w:rsidP="005E61D8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outlineLvl w:val="0"/>
              <w:rPr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926422" w:rsidRDefault="00B72856" w:rsidP="00E50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AA" w:rsidRPr="00B61E53" w:rsidRDefault="00824BAA" w:rsidP="00E71212">
            <w:pPr>
              <w:pStyle w:val="ListParagraph"/>
              <w:numPr>
                <w:ilvl w:val="0"/>
                <w:numId w:val="34"/>
              </w:numPr>
              <w:ind w:left="342"/>
            </w:pPr>
            <w:r>
              <w:t>Mahasiswa dapat melakukan presentasi</w:t>
            </w:r>
          </w:p>
          <w:p w:rsidR="00824BAA" w:rsidRDefault="00824BAA" w:rsidP="00E71212">
            <w:pPr>
              <w:pStyle w:val="ListParagraph"/>
              <w:numPr>
                <w:ilvl w:val="0"/>
                <w:numId w:val="34"/>
              </w:numPr>
              <w:ind w:left="342"/>
            </w:pPr>
            <w:r>
              <w:t>Mahasiswa dapat melakukan diskusi secara kelompok</w:t>
            </w:r>
          </w:p>
          <w:p w:rsidR="00B72856" w:rsidRPr="00824BAA" w:rsidRDefault="00824BAA" w:rsidP="00E71212">
            <w:pPr>
              <w:pStyle w:val="ListParagraph"/>
              <w:numPr>
                <w:ilvl w:val="0"/>
                <w:numId w:val="34"/>
              </w:numPr>
              <w:ind w:left="342"/>
            </w:pPr>
            <w:r>
              <w:t>Mahasiswa dapat membuat makalah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AA" w:rsidRDefault="00824BAA" w:rsidP="00824BAA">
            <w:pPr>
              <w:ind w:left="320"/>
            </w:pPr>
            <w:r>
              <w:t>Kriteria</w:t>
            </w:r>
          </w:p>
          <w:p w:rsidR="00824BAA" w:rsidRDefault="00824BAA" w:rsidP="00824BAA">
            <w:pPr>
              <w:ind w:left="320"/>
            </w:pPr>
            <w:r>
              <w:t>Ketepatan dan penguasaan</w:t>
            </w:r>
          </w:p>
          <w:p w:rsidR="00824BAA" w:rsidRDefault="00824BAA" w:rsidP="00824BAA">
            <w:pPr>
              <w:ind w:left="320"/>
            </w:pPr>
          </w:p>
          <w:p w:rsidR="00824BAA" w:rsidRDefault="00824BAA" w:rsidP="00824BAA">
            <w:pPr>
              <w:ind w:left="320"/>
            </w:pPr>
            <w:r>
              <w:t>Indikator:</w:t>
            </w:r>
          </w:p>
          <w:p w:rsidR="00824BAA" w:rsidRDefault="00824BAA" w:rsidP="00824BAA">
            <w:pPr>
              <w:pStyle w:val="ListParagraph"/>
              <w:spacing w:before="60" w:after="60"/>
              <w:ind w:left="427"/>
            </w:pPr>
          </w:p>
          <w:p w:rsidR="00824BAA" w:rsidRPr="00824BAA" w:rsidRDefault="00824BAA" w:rsidP="00E71212">
            <w:pPr>
              <w:pStyle w:val="ListParagraph"/>
              <w:numPr>
                <w:ilvl w:val="0"/>
                <w:numId w:val="37"/>
              </w:numPr>
              <w:ind w:left="342"/>
              <w:rPr>
                <w:sz w:val="22"/>
                <w:szCs w:val="22"/>
              </w:rPr>
            </w:pPr>
            <w:r w:rsidRPr="005217B5">
              <w:t xml:space="preserve">Ketepatan dalam </w:t>
            </w:r>
            <w:r>
              <w:t>memahami</w:t>
            </w:r>
            <w:r>
              <w:rPr>
                <w:sz w:val="22"/>
                <w:szCs w:val="22"/>
                <w:lang w:val="en-ID"/>
              </w:rPr>
              <w:t>P</w:t>
            </w:r>
            <w:r w:rsidRPr="004D6361">
              <w:rPr>
                <w:sz w:val="22"/>
                <w:szCs w:val="22"/>
                <w:lang w:val="en-ID"/>
              </w:rPr>
              <w:t xml:space="preserve">ersepsi kaum </w:t>
            </w:r>
            <w:r w:rsidRPr="004D6361">
              <w:rPr>
                <w:i/>
                <w:sz w:val="22"/>
                <w:szCs w:val="22"/>
                <w:lang w:val="en-ID"/>
              </w:rPr>
              <w:t>hyperglobalist</w:t>
            </w:r>
            <w:r w:rsidRPr="004D6361">
              <w:rPr>
                <w:sz w:val="22"/>
                <w:szCs w:val="22"/>
                <w:lang w:val="en-ID"/>
              </w:rPr>
              <w:t xml:space="preserve"> dan </w:t>
            </w:r>
            <w:r w:rsidRPr="004D6361">
              <w:rPr>
                <w:i/>
                <w:sz w:val="22"/>
                <w:szCs w:val="22"/>
                <w:lang w:val="en-ID"/>
              </w:rPr>
              <w:t>sceptic</w:t>
            </w:r>
            <w:r w:rsidRPr="004D6361">
              <w:rPr>
                <w:sz w:val="22"/>
                <w:szCs w:val="22"/>
                <w:lang w:val="en-ID"/>
              </w:rPr>
              <w:t xml:space="preserve"> mengenai relasi globalisasi terhadap perubahan institusional di Asia Timur</w:t>
            </w:r>
          </w:p>
          <w:p w:rsidR="00B72856" w:rsidRPr="00824BAA" w:rsidRDefault="00824BAA" w:rsidP="00E71212">
            <w:pPr>
              <w:pStyle w:val="ListParagraph"/>
              <w:numPr>
                <w:ilvl w:val="0"/>
                <w:numId w:val="37"/>
              </w:numPr>
              <w:ind w:left="342"/>
              <w:rPr>
                <w:sz w:val="22"/>
                <w:szCs w:val="22"/>
              </w:rPr>
            </w:pPr>
            <w:r w:rsidRPr="005217B5">
              <w:t xml:space="preserve">Ketepatan dalam </w:t>
            </w:r>
            <w:r>
              <w:t xml:space="preserve">memahami </w:t>
            </w:r>
            <w:r w:rsidRPr="00824BAA">
              <w:rPr>
                <w:sz w:val="22"/>
                <w:szCs w:val="22"/>
                <w:lang w:val="en-ID"/>
              </w:rPr>
              <w:t>G</w:t>
            </w:r>
            <w:r w:rsidRPr="00824BAA">
              <w:rPr>
                <w:sz w:val="22"/>
                <w:szCs w:val="22"/>
                <w:lang w:val="id-ID"/>
              </w:rPr>
              <w:t>lobalisasi</w:t>
            </w:r>
            <w:r w:rsidRPr="00824BAA">
              <w:rPr>
                <w:sz w:val="22"/>
                <w:szCs w:val="22"/>
                <w:lang w:val="en-ID"/>
              </w:rPr>
              <w:t>, pembangunan ekonomi, dan pembangunan SDM di Asia Timur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5217B5" w:rsidRDefault="00B72856" w:rsidP="00591AA7">
            <w:pPr>
              <w:widowControl w:val="0"/>
              <w:tabs>
                <w:tab w:val="left" w:pos="220"/>
                <w:tab w:val="left" w:pos="720"/>
                <w:tab w:val="left" w:pos="4962"/>
              </w:tabs>
              <w:autoSpaceDE w:val="0"/>
              <w:autoSpaceDN w:val="0"/>
              <w:adjustRightInd w:val="0"/>
              <w:jc w:val="center"/>
            </w:pPr>
            <w:r w:rsidRPr="005217B5">
              <w:t>3%</w:t>
            </w:r>
          </w:p>
        </w:tc>
      </w:tr>
      <w:tr w:rsidR="00B72856" w:rsidRPr="004D6361" w:rsidTr="00961DC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4D6361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4D6361" w:rsidRDefault="00B72856" w:rsidP="00E97940">
            <w:pPr>
              <w:rPr>
                <w:sz w:val="22"/>
                <w:szCs w:val="22"/>
              </w:rPr>
            </w:pPr>
            <w:r w:rsidRPr="00926422">
              <w:rPr>
                <w:sz w:val="22"/>
                <w:szCs w:val="22"/>
              </w:rPr>
              <w:t>M</w:t>
            </w:r>
            <w:r w:rsidR="00E97940">
              <w:rPr>
                <w:sz w:val="22"/>
                <w:szCs w:val="22"/>
              </w:rPr>
              <w:t>ahasiswa mampu menguraikan</w:t>
            </w:r>
            <w:r w:rsidRPr="00926422">
              <w:rPr>
                <w:sz w:val="22"/>
                <w:szCs w:val="22"/>
                <w:lang w:val="id-ID"/>
              </w:rPr>
              <w:t xml:space="preserve"> Krisis </w:t>
            </w:r>
            <w:r w:rsidRPr="00926422">
              <w:rPr>
                <w:sz w:val="22"/>
                <w:szCs w:val="22"/>
                <w:lang w:val="en-ID"/>
              </w:rPr>
              <w:t>f</w:t>
            </w:r>
            <w:r w:rsidRPr="00926422">
              <w:rPr>
                <w:sz w:val="22"/>
                <w:szCs w:val="22"/>
                <w:lang w:val="id-ID"/>
              </w:rPr>
              <w:t>inansial Asia</w:t>
            </w:r>
            <w:r w:rsidRPr="00926422">
              <w:rPr>
                <w:sz w:val="22"/>
                <w:szCs w:val="22"/>
                <w:lang w:val="en-ID"/>
              </w:rPr>
              <w:t>, kebijakan r</w:t>
            </w:r>
            <w:r w:rsidRPr="00926422">
              <w:rPr>
                <w:sz w:val="22"/>
                <w:szCs w:val="22"/>
                <w:lang w:val="id-ID"/>
              </w:rPr>
              <w:t xml:space="preserve">eformasi </w:t>
            </w:r>
            <w:r w:rsidRPr="00926422">
              <w:rPr>
                <w:sz w:val="22"/>
                <w:szCs w:val="22"/>
                <w:lang w:val="en-ID"/>
              </w:rPr>
              <w:t>i</w:t>
            </w:r>
            <w:r w:rsidRPr="00926422">
              <w:rPr>
                <w:sz w:val="22"/>
                <w:szCs w:val="22"/>
                <w:lang w:val="id-ID"/>
              </w:rPr>
              <w:t>nstitusional</w:t>
            </w:r>
            <w:r w:rsidRPr="00926422">
              <w:rPr>
                <w:sz w:val="22"/>
                <w:szCs w:val="22"/>
                <w:lang w:val="en-ID"/>
              </w:rPr>
              <w:t>, dan trajektori ekonomi Asia Timur</w:t>
            </w:r>
            <w:r>
              <w:rPr>
                <w:sz w:val="22"/>
                <w:szCs w:val="22"/>
              </w:rPr>
              <w:t>(NS &amp; SYP)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40" w:rsidRDefault="00E97940" w:rsidP="00E71212">
            <w:pPr>
              <w:pStyle w:val="ListParagraph"/>
              <w:numPr>
                <w:ilvl w:val="0"/>
                <w:numId w:val="38"/>
              </w:numPr>
              <w:ind w:left="342"/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</w:rPr>
              <w:t xml:space="preserve">Faktor-faktor penyebab </w:t>
            </w:r>
            <w:r w:rsidR="00B72856" w:rsidRPr="00926422">
              <w:rPr>
                <w:sz w:val="22"/>
                <w:szCs w:val="22"/>
                <w:lang w:val="id-ID"/>
              </w:rPr>
              <w:t xml:space="preserve">Krisis </w:t>
            </w:r>
            <w:r w:rsidR="00B72856" w:rsidRPr="00926422">
              <w:rPr>
                <w:sz w:val="22"/>
                <w:szCs w:val="22"/>
                <w:lang w:val="en-ID"/>
              </w:rPr>
              <w:t>f</w:t>
            </w:r>
            <w:r w:rsidR="00B72856" w:rsidRPr="00926422">
              <w:rPr>
                <w:sz w:val="22"/>
                <w:szCs w:val="22"/>
                <w:lang w:val="id-ID"/>
              </w:rPr>
              <w:t>inansial Asia</w:t>
            </w:r>
          </w:p>
          <w:p w:rsidR="00B72856" w:rsidRPr="0006797D" w:rsidRDefault="00E97940" w:rsidP="00E71212">
            <w:pPr>
              <w:pStyle w:val="ListParagraph"/>
              <w:numPr>
                <w:ilvl w:val="0"/>
                <w:numId w:val="38"/>
              </w:numPr>
              <w:ind w:left="342"/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K</w:t>
            </w:r>
            <w:r w:rsidR="00B72856" w:rsidRPr="00926422">
              <w:rPr>
                <w:sz w:val="22"/>
                <w:szCs w:val="22"/>
                <w:lang w:val="en-ID"/>
              </w:rPr>
              <w:t>ebijakan r</w:t>
            </w:r>
            <w:r w:rsidR="00B72856" w:rsidRPr="00926422">
              <w:rPr>
                <w:sz w:val="22"/>
                <w:szCs w:val="22"/>
                <w:lang w:val="id-ID"/>
              </w:rPr>
              <w:t xml:space="preserve">eformasi </w:t>
            </w:r>
            <w:r w:rsidR="00B72856" w:rsidRPr="00926422">
              <w:rPr>
                <w:sz w:val="22"/>
                <w:szCs w:val="22"/>
                <w:lang w:val="en-ID"/>
              </w:rPr>
              <w:t>i</w:t>
            </w:r>
            <w:r w:rsidR="00B72856" w:rsidRPr="00926422">
              <w:rPr>
                <w:sz w:val="22"/>
                <w:szCs w:val="22"/>
                <w:lang w:val="id-ID"/>
              </w:rPr>
              <w:t>nstitusional</w:t>
            </w:r>
            <w:r w:rsidR="00B72856" w:rsidRPr="00926422">
              <w:rPr>
                <w:sz w:val="22"/>
                <w:szCs w:val="22"/>
                <w:lang w:val="en-ID"/>
              </w:rPr>
              <w:t>, dan trajektori ekonomi Asia Timur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492BEC" w:rsidRDefault="005E61D8" w:rsidP="00E506D4">
            <w:pPr>
              <w:tabs>
                <w:tab w:val="left" w:pos="630"/>
              </w:tabs>
              <w:contextualSpacing/>
              <w:jc w:val="center"/>
              <w:rPr>
                <w:i/>
                <w:lang w:val="sv-SE"/>
              </w:rPr>
            </w:pPr>
            <w:r w:rsidRPr="00492BEC">
              <w:rPr>
                <w:i/>
                <w:lang w:val="sv-SE"/>
              </w:rPr>
              <w:t xml:space="preserve">E-learning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926422" w:rsidRDefault="00B72856" w:rsidP="00E506D4">
            <w:pPr>
              <w:jc w:val="center"/>
              <w:rPr>
                <w:sz w:val="22"/>
                <w:szCs w:val="22"/>
              </w:rPr>
            </w:pPr>
            <w:r w:rsidRPr="00926422">
              <w:rPr>
                <w:sz w:val="22"/>
                <w:szCs w:val="22"/>
              </w:rPr>
              <w:t>150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E97940" w:rsidRDefault="00E97940" w:rsidP="00E71212">
            <w:pPr>
              <w:pStyle w:val="ListParagraph"/>
              <w:numPr>
                <w:ilvl w:val="0"/>
                <w:numId w:val="39"/>
              </w:numPr>
              <w:ind w:left="252" w:hanging="252"/>
              <w:rPr>
                <w:sz w:val="22"/>
                <w:szCs w:val="22"/>
              </w:rPr>
            </w:pPr>
            <w:r>
              <w:t>Mahasiswa dapat melakukan review terhadap materi yang di e-learning kan</w:t>
            </w:r>
            <w:r w:rsidRPr="005217B5">
              <w:t>.</w:t>
            </w:r>
            <w:r w:rsidR="00B72856" w:rsidRPr="00E97940">
              <w:rPr>
                <w:sz w:val="22"/>
                <w:szCs w:val="22"/>
                <w:lang w:val="en-I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40" w:rsidRDefault="00E97940" w:rsidP="00E97940">
            <w:pPr>
              <w:ind w:left="320"/>
            </w:pPr>
            <w:r>
              <w:t>Kriteria</w:t>
            </w:r>
          </w:p>
          <w:p w:rsidR="00E97940" w:rsidRDefault="00E97940" w:rsidP="00E97940">
            <w:pPr>
              <w:ind w:left="320"/>
            </w:pPr>
            <w:r>
              <w:t>Ketepatan dan penguasaan</w:t>
            </w:r>
          </w:p>
          <w:p w:rsidR="00E97940" w:rsidRDefault="00E97940" w:rsidP="00E97940">
            <w:pPr>
              <w:ind w:left="320"/>
            </w:pPr>
          </w:p>
          <w:p w:rsidR="00E97940" w:rsidRDefault="00E97940" w:rsidP="00E97940">
            <w:pPr>
              <w:ind w:left="320"/>
            </w:pPr>
            <w:r>
              <w:t>Indikator:</w:t>
            </w:r>
          </w:p>
          <w:p w:rsidR="00E97940" w:rsidRDefault="00E97940" w:rsidP="00E97940">
            <w:pPr>
              <w:pStyle w:val="ListParagraph"/>
              <w:spacing w:before="60" w:after="60"/>
              <w:ind w:left="427"/>
            </w:pPr>
          </w:p>
          <w:p w:rsidR="0070458F" w:rsidRPr="0070458F" w:rsidRDefault="00E97940" w:rsidP="00E71212">
            <w:pPr>
              <w:pStyle w:val="ListParagraph"/>
              <w:numPr>
                <w:ilvl w:val="0"/>
                <w:numId w:val="40"/>
              </w:numPr>
              <w:ind w:left="252" w:hanging="252"/>
              <w:rPr>
                <w:sz w:val="22"/>
                <w:szCs w:val="22"/>
                <w:lang w:val="en-ID"/>
              </w:rPr>
            </w:pPr>
            <w:r w:rsidRPr="005217B5">
              <w:lastRenderedPageBreak/>
              <w:t xml:space="preserve">Ketepatan dalam </w:t>
            </w:r>
            <w:r>
              <w:t>menguraikan</w:t>
            </w:r>
            <w:r w:rsidR="0070458F" w:rsidRPr="0070458F">
              <w:rPr>
                <w:sz w:val="22"/>
                <w:szCs w:val="22"/>
              </w:rPr>
              <w:t xml:space="preserve">Faktor-faktor penyebab </w:t>
            </w:r>
            <w:r w:rsidR="0070458F" w:rsidRPr="0070458F">
              <w:rPr>
                <w:sz w:val="22"/>
                <w:szCs w:val="22"/>
                <w:lang w:val="id-ID"/>
              </w:rPr>
              <w:t xml:space="preserve">Krisis </w:t>
            </w:r>
            <w:r w:rsidR="0070458F" w:rsidRPr="0070458F">
              <w:rPr>
                <w:sz w:val="22"/>
                <w:szCs w:val="22"/>
                <w:lang w:val="en-ID"/>
              </w:rPr>
              <w:t>f</w:t>
            </w:r>
            <w:r w:rsidR="0070458F" w:rsidRPr="0070458F">
              <w:rPr>
                <w:sz w:val="22"/>
                <w:szCs w:val="22"/>
                <w:lang w:val="id-ID"/>
              </w:rPr>
              <w:t>inansial Asia</w:t>
            </w:r>
          </w:p>
          <w:p w:rsidR="00B72856" w:rsidRPr="004D6361" w:rsidRDefault="00E97940" w:rsidP="00E71212">
            <w:pPr>
              <w:pStyle w:val="ListParagraph"/>
              <w:numPr>
                <w:ilvl w:val="0"/>
                <w:numId w:val="40"/>
              </w:numPr>
              <w:ind w:left="252" w:hanging="252"/>
              <w:rPr>
                <w:sz w:val="22"/>
                <w:szCs w:val="22"/>
              </w:rPr>
            </w:pPr>
            <w:r w:rsidRPr="005217B5">
              <w:t xml:space="preserve">Ketepatan dalam </w:t>
            </w:r>
            <w:r w:rsidR="0070458F">
              <w:t>menguraikan</w:t>
            </w:r>
            <w:r w:rsidR="0070458F" w:rsidRPr="0070458F">
              <w:rPr>
                <w:sz w:val="22"/>
                <w:szCs w:val="22"/>
                <w:lang w:val="en-ID"/>
              </w:rPr>
              <w:t>Kebijakan r</w:t>
            </w:r>
            <w:r w:rsidR="0070458F" w:rsidRPr="0070458F">
              <w:rPr>
                <w:sz w:val="22"/>
                <w:szCs w:val="22"/>
                <w:lang w:val="id-ID"/>
              </w:rPr>
              <w:t xml:space="preserve">eformasi </w:t>
            </w:r>
            <w:r w:rsidR="0070458F" w:rsidRPr="0070458F">
              <w:rPr>
                <w:sz w:val="22"/>
                <w:szCs w:val="22"/>
                <w:lang w:val="en-ID"/>
              </w:rPr>
              <w:t>i</w:t>
            </w:r>
            <w:r w:rsidR="0070458F" w:rsidRPr="0070458F">
              <w:rPr>
                <w:sz w:val="22"/>
                <w:szCs w:val="22"/>
                <w:lang w:val="id-ID"/>
              </w:rPr>
              <w:t>nstitusional</w:t>
            </w:r>
            <w:r w:rsidR="0070458F" w:rsidRPr="0070458F">
              <w:rPr>
                <w:sz w:val="22"/>
                <w:szCs w:val="22"/>
                <w:lang w:val="en-ID"/>
              </w:rPr>
              <w:t>, dan trajektori ekonomi Asia Timur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5217B5" w:rsidRDefault="00B72856" w:rsidP="00591AA7">
            <w:pPr>
              <w:widowControl w:val="0"/>
              <w:tabs>
                <w:tab w:val="left" w:pos="220"/>
                <w:tab w:val="left" w:pos="720"/>
                <w:tab w:val="left" w:pos="4962"/>
              </w:tabs>
              <w:autoSpaceDE w:val="0"/>
              <w:autoSpaceDN w:val="0"/>
              <w:adjustRightInd w:val="0"/>
              <w:jc w:val="center"/>
            </w:pPr>
            <w:r w:rsidRPr="005217B5">
              <w:lastRenderedPageBreak/>
              <w:t>3%</w:t>
            </w:r>
          </w:p>
        </w:tc>
      </w:tr>
      <w:tr w:rsidR="00B72856" w:rsidRPr="004D6361" w:rsidTr="00961DC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4D6361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4D6361" w:rsidRDefault="00B55B3E" w:rsidP="00B55B3E">
            <w:pPr>
              <w:pStyle w:val="NoSpacing"/>
              <w:contextualSpacing/>
              <w:rPr>
                <w:rFonts w:ascii="Times New Roman" w:hAnsi="Times New Roman"/>
                <w:lang w:val="en-ID"/>
              </w:rPr>
            </w:pPr>
            <w:r>
              <w:rPr>
                <w:rFonts w:ascii="Times New Roman" w:hAnsi="Times New Roman"/>
              </w:rPr>
              <w:t xml:space="preserve">Mahasiswa mampu menganalisa </w:t>
            </w:r>
            <w:r w:rsidR="00B72856" w:rsidRPr="00333240">
              <w:rPr>
                <w:rFonts w:ascii="Times New Roman" w:hAnsi="Times New Roman"/>
                <w:i/>
                <w:lang w:val="en-ID"/>
              </w:rPr>
              <w:t>Free Trade Agreement</w:t>
            </w:r>
            <w:r w:rsidR="00B72856" w:rsidRPr="00333240">
              <w:rPr>
                <w:rFonts w:ascii="Times New Roman" w:hAnsi="Times New Roman"/>
                <w:lang w:val="en-ID"/>
              </w:rPr>
              <w:t>(</w:t>
            </w:r>
            <w:r w:rsidR="00B72856" w:rsidRPr="00333240">
              <w:rPr>
                <w:rFonts w:ascii="Times New Roman" w:hAnsi="Times New Roman"/>
                <w:lang w:val="id-ID"/>
              </w:rPr>
              <w:t>FTA</w:t>
            </w:r>
            <w:r w:rsidR="00B72856" w:rsidRPr="00333240">
              <w:rPr>
                <w:rFonts w:ascii="Times New Roman" w:hAnsi="Times New Roman"/>
                <w:lang w:val="en-ID"/>
              </w:rPr>
              <w:t>) dan investasisebagai media integrasi ekonomi di regional</w:t>
            </w:r>
            <w:r w:rsidR="00B72856" w:rsidRPr="00333240">
              <w:rPr>
                <w:rFonts w:ascii="Times New Roman" w:hAnsi="Times New Roman"/>
                <w:lang w:val="id-ID"/>
              </w:rPr>
              <w:t xml:space="preserve"> Asia Timur</w:t>
            </w:r>
            <w:r w:rsidR="00B72856" w:rsidRPr="00D51B3D">
              <w:rPr>
                <w:rFonts w:ascii="Times New Roman" w:hAnsi="Times New Roman"/>
              </w:rPr>
              <w:t>(NS &amp; SYP)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E" w:rsidRDefault="00B72856" w:rsidP="00E71212">
            <w:pPr>
              <w:pStyle w:val="ListParagraph"/>
              <w:numPr>
                <w:ilvl w:val="0"/>
                <w:numId w:val="41"/>
              </w:numPr>
              <w:ind w:left="342" w:hanging="342"/>
              <w:rPr>
                <w:sz w:val="22"/>
                <w:szCs w:val="22"/>
                <w:lang w:val="en-ID"/>
              </w:rPr>
            </w:pPr>
            <w:r w:rsidRPr="00333240">
              <w:rPr>
                <w:i/>
                <w:sz w:val="22"/>
                <w:szCs w:val="22"/>
                <w:lang w:val="en-ID"/>
              </w:rPr>
              <w:t>Free Trade Agreement</w:t>
            </w:r>
            <w:r w:rsidRPr="00333240">
              <w:rPr>
                <w:sz w:val="22"/>
                <w:szCs w:val="22"/>
                <w:lang w:val="en-ID"/>
              </w:rPr>
              <w:t>(</w:t>
            </w:r>
            <w:r w:rsidRPr="00333240">
              <w:rPr>
                <w:sz w:val="22"/>
                <w:szCs w:val="22"/>
                <w:lang w:val="id-ID"/>
              </w:rPr>
              <w:t>FTA</w:t>
            </w:r>
            <w:r w:rsidRPr="00333240">
              <w:rPr>
                <w:sz w:val="22"/>
                <w:szCs w:val="22"/>
                <w:lang w:val="en-ID"/>
              </w:rPr>
              <w:t xml:space="preserve">) </w:t>
            </w:r>
            <w:r w:rsidR="00B55B3E">
              <w:rPr>
                <w:sz w:val="22"/>
                <w:szCs w:val="22"/>
                <w:lang w:val="en-ID"/>
              </w:rPr>
              <w:t>seperti ACFTA, AKFTA, IJEPA</w:t>
            </w:r>
          </w:p>
          <w:p w:rsidR="00B72856" w:rsidRPr="00333240" w:rsidRDefault="00AB394B" w:rsidP="00E71212">
            <w:pPr>
              <w:pStyle w:val="ListParagraph"/>
              <w:numPr>
                <w:ilvl w:val="0"/>
                <w:numId w:val="41"/>
              </w:numPr>
              <w:ind w:left="342" w:hanging="342"/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I</w:t>
            </w:r>
            <w:r w:rsidR="00B72856" w:rsidRPr="00333240">
              <w:rPr>
                <w:sz w:val="22"/>
                <w:szCs w:val="22"/>
                <w:lang w:val="en-ID"/>
              </w:rPr>
              <w:t>nvestasisebagai media integrasi ekonomi di regional</w:t>
            </w:r>
            <w:r w:rsidR="00B72856" w:rsidRPr="00333240">
              <w:rPr>
                <w:sz w:val="22"/>
                <w:szCs w:val="22"/>
                <w:lang w:val="id-ID"/>
              </w:rPr>
              <w:t xml:space="preserve"> Asia Timur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D8" w:rsidRDefault="005E61D8" w:rsidP="005E61D8">
            <w:pPr>
              <w:spacing w:before="60" w:after="60"/>
            </w:pPr>
            <w:r>
              <w:t xml:space="preserve">SGD, DL, CbL </w:t>
            </w:r>
          </w:p>
          <w:p w:rsidR="005E61D8" w:rsidRDefault="005E61D8" w:rsidP="005E61D8">
            <w:pPr>
              <w:spacing w:before="60" w:after="60"/>
            </w:pPr>
          </w:p>
          <w:p w:rsidR="005E61D8" w:rsidRPr="00EC71C0" w:rsidRDefault="005E61D8" w:rsidP="005E61D8">
            <w:pPr>
              <w:spacing w:before="60" w:after="60"/>
            </w:pPr>
            <w:r>
              <w:t>Ekspositorik dan Diskusi:</w:t>
            </w:r>
          </w:p>
          <w:p w:rsidR="005E61D8" w:rsidRPr="00EC71C0" w:rsidRDefault="005E61D8" w:rsidP="00E71212">
            <w:pPr>
              <w:numPr>
                <w:ilvl w:val="0"/>
                <w:numId w:val="21"/>
              </w:numPr>
              <w:spacing w:before="60" w:after="60"/>
            </w:pPr>
            <w:r w:rsidRPr="00EC71C0">
              <w:t>Pengantar (1x50”)</w:t>
            </w:r>
          </w:p>
          <w:p w:rsidR="005E61D8" w:rsidRPr="00EC71C0" w:rsidRDefault="005E61D8" w:rsidP="00E71212">
            <w:pPr>
              <w:numPr>
                <w:ilvl w:val="0"/>
                <w:numId w:val="21"/>
              </w:numPr>
              <w:spacing w:before="60" w:after="60"/>
            </w:pPr>
            <w:r w:rsidRPr="00EC71C0">
              <w:t>Presentasi  dan diskusi interaktif  (1x100”)</w:t>
            </w:r>
          </w:p>
          <w:p w:rsidR="00B72856" w:rsidRPr="00540176" w:rsidRDefault="00B72856" w:rsidP="005E61D8">
            <w:pPr>
              <w:pStyle w:val="ListParagraph"/>
              <w:ind w:left="360"/>
              <w:rPr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4D6361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 w:rsidRPr="00926422">
              <w:rPr>
                <w:sz w:val="22"/>
                <w:szCs w:val="22"/>
              </w:rPr>
              <w:t>150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E" w:rsidRPr="00B61E53" w:rsidRDefault="00B55B3E" w:rsidP="00E71212">
            <w:pPr>
              <w:pStyle w:val="ListParagraph"/>
              <w:numPr>
                <w:ilvl w:val="0"/>
                <w:numId w:val="30"/>
              </w:numPr>
              <w:ind w:left="342"/>
            </w:pPr>
            <w:r>
              <w:t>Mahasiswa dapat melakukan presentasi</w:t>
            </w:r>
          </w:p>
          <w:p w:rsidR="00B55B3E" w:rsidRDefault="00B55B3E" w:rsidP="00E71212">
            <w:pPr>
              <w:pStyle w:val="ListParagraph"/>
              <w:numPr>
                <w:ilvl w:val="0"/>
                <w:numId w:val="30"/>
              </w:numPr>
              <w:ind w:left="342"/>
            </w:pPr>
            <w:r>
              <w:t>Mahasiswa dapat melakukan diskusi secara kelompok</w:t>
            </w:r>
          </w:p>
          <w:p w:rsidR="00B72856" w:rsidRPr="00B55B3E" w:rsidRDefault="00B55B3E" w:rsidP="00E71212">
            <w:pPr>
              <w:pStyle w:val="ListParagraph"/>
              <w:numPr>
                <w:ilvl w:val="0"/>
                <w:numId w:val="30"/>
              </w:numPr>
              <w:ind w:left="342"/>
            </w:pPr>
            <w:r>
              <w:t>Mahasiswa dapat membuat makalah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E" w:rsidRDefault="00B55B3E" w:rsidP="00B55B3E">
            <w:pPr>
              <w:ind w:left="320"/>
            </w:pPr>
            <w:r>
              <w:t>Kriteria</w:t>
            </w:r>
          </w:p>
          <w:p w:rsidR="00B55B3E" w:rsidRDefault="00B55B3E" w:rsidP="00B55B3E">
            <w:pPr>
              <w:ind w:left="320"/>
            </w:pPr>
            <w:r>
              <w:t>Ketepatan dan penguasaan</w:t>
            </w:r>
          </w:p>
          <w:p w:rsidR="00B55B3E" w:rsidRDefault="00B55B3E" w:rsidP="00B55B3E">
            <w:pPr>
              <w:ind w:left="320"/>
            </w:pPr>
          </w:p>
          <w:p w:rsidR="00B55B3E" w:rsidRDefault="00B55B3E" w:rsidP="00B55B3E">
            <w:pPr>
              <w:ind w:left="320"/>
            </w:pPr>
            <w:r>
              <w:t>Indikator:</w:t>
            </w:r>
          </w:p>
          <w:p w:rsidR="00B55B3E" w:rsidRDefault="00B55B3E" w:rsidP="00B55B3E">
            <w:pPr>
              <w:pStyle w:val="ListParagraph"/>
              <w:spacing w:before="60" w:after="60"/>
              <w:ind w:left="427"/>
            </w:pPr>
          </w:p>
          <w:p w:rsidR="00AB394B" w:rsidRPr="00AB394B" w:rsidRDefault="00B55B3E" w:rsidP="00E71212">
            <w:pPr>
              <w:pStyle w:val="ListParagraph"/>
              <w:numPr>
                <w:ilvl w:val="0"/>
                <w:numId w:val="43"/>
              </w:numPr>
              <w:ind w:left="252" w:hanging="252"/>
              <w:rPr>
                <w:sz w:val="22"/>
                <w:szCs w:val="22"/>
                <w:lang w:val="en-ID"/>
              </w:rPr>
            </w:pPr>
            <w:r w:rsidRPr="005217B5">
              <w:t xml:space="preserve">Ketepatan dalam </w:t>
            </w:r>
            <w:r>
              <w:t xml:space="preserve">menganalisa </w:t>
            </w:r>
            <w:r w:rsidR="00AB394B" w:rsidRPr="00AB394B">
              <w:rPr>
                <w:i/>
                <w:sz w:val="22"/>
                <w:szCs w:val="22"/>
                <w:lang w:val="en-ID"/>
              </w:rPr>
              <w:t>Free Trade Agreement</w:t>
            </w:r>
            <w:r w:rsidR="00AB394B" w:rsidRPr="00AB394B">
              <w:rPr>
                <w:sz w:val="22"/>
                <w:szCs w:val="22"/>
                <w:lang w:val="en-ID"/>
              </w:rPr>
              <w:t>(</w:t>
            </w:r>
            <w:r w:rsidR="00AB394B" w:rsidRPr="00AB394B">
              <w:rPr>
                <w:sz w:val="22"/>
                <w:szCs w:val="22"/>
                <w:lang w:val="id-ID"/>
              </w:rPr>
              <w:t>FTA</w:t>
            </w:r>
            <w:r w:rsidR="00AB394B" w:rsidRPr="00AB394B">
              <w:rPr>
                <w:sz w:val="22"/>
                <w:szCs w:val="22"/>
                <w:lang w:val="en-ID"/>
              </w:rPr>
              <w:t>) seperti ACFTA, AKFTA, IJEPA</w:t>
            </w:r>
          </w:p>
          <w:p w:rsidR="00B72856" w:rsidRPr="00AB394B" w:rsidRDefault="00B55B3E" w:rsidP="00E71212">
            <w:pPr>
              <w:pStyle w:val="ListParagraph"/>
              <w:numPr>
                <w:ilvl w:val="0"/>
                <w:numId w:val="43"/>
              </w:numPr>
              <w:ind w:left="252" w:hanging="252"/>
              <w:rPr>
                <w:sz w:val="22"/>
                <w:szCs w:val="22"/>
                <w:lang w:val="en-ID"/>
              </w:rPr>
            </w:pPr>
            <w:r w:rsidRPr="005217B5">
              <w:t xml:space="preserve">Ketepatan dalam </w:t>
            </w:r>
            <w:r w:rsidR="00AB394B">
              <w:t xml:space="preserve">menganalisa </w:t>
            </w:r>
            <w:r w:rsidR="00AB394B" w:rsidRPr="00AB394B">
              <w:rPr>
                <w:lang w:val="en-ID"/>
              </w:rPr>
              <w:t>Investasisebagai media integrasi ekonomi di regional</w:t>
            </w:r>
            <w:r w:rsidR="00AB394B" w:rsidRPr="00AB394B">
              <w:rPr>
                <w:lang w:val="id-ID"/>
              </w:rPr>
              <w:t xml:space="preserve"> Asia Timur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5217B5" w:rsidRDefault="00B72856" w:rsidP="00591AA7">
            <w:pPr>
              <w:widowControl w:val="0"/>
              <w:tabs>
                <w:tab w:val="left" w:pos="220"/>
                <w:tab w:val="left" w:pos="720"/>
                <w:tab w:val="left" w:pos="4962"/>
              </w:tabs>
              <w:autoSpaceDE w:val="0"/>
              <w:autoSpaceDN w:val="0"/>
              <w:adjustRightInd w:val="0"/>
              <w:jc w:val="center"/>
            </w:pPr>
            <w:r w:rsidRPr="005217B5">
              <w:t>3%</w:t>
            </w:r>
          </w:p>
        </w:tc>
      </w:tr>
      <w:tr w:rsidR="00B72856" w:rsidRPr="004D6361" w:rsidTr="00961DC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4D6361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 w:rsidRPr="004D6361">
              <w:rPr>
                <w:sz w:val="22"/>
                <w:szCs w:val="22"/>
              </w:rPr>
              <w:t>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4D6361" w:rsidRDefault="00CD49EA" w:rsidP="00CD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Mahasiswa mampu menganalisa </w:t>
            </w:r>
            <w:r w:rsidR="00B72856">
              <w:rPr>
                <w:sz w:val="22"/>
                <w:szCs w:val="22"/>
              </w:rPr>
              <w:t>i</w:t>
            </w:r>
            <w:r w:rsidR="00B72856" w:rsidRPr="00333240">
              <w:rPr>
                <w:sz w:val="22"/>
                <w:szCs w:val="22"/>
              </w:rPr>
              <w:t xml:space="preserve">ndustrialisasi di Jepang </w:t>
            </w:r>
            <w:r w:rsidR="00B72856" w:rsidRPr="00333240">
              <w:rPr>
                <w:sz w:val="22"/>
                <w:szCs w:val="22"/>
                <w:lang w:val="id-ID"/>
              </w:rPr>
              <w:t xml:space="preserve">dan </w:t>
            </w:r>
            <w:r w:rsidR="00B72856" w:rsidRPr="00333240">
              <w:rPr>
                <w:sz w:val="22"/>
                <w:szCs w:val="22"/>
                <w:lang w:val="en-ID"/>
              </w:rPr>
              <w:t>implikasinya</w:t>
            </w:r>
            <w:r w:rsidR="00B72856" w:rsidRPr="00333240">
              <w:rPr>
                <w:sz w:val="22"/>
                <w:szCs w:val="22"/>
                <w:lang w:val="id-ID"/>
              </w:rPr>
              <w:t xml:space="preserve"> bagi</w:t>
            </w:r>
            <w:r w:rsidR="00B72856" w:rsidRPr="00333240">
              <w:rPr>
                <w:sz w:val="22"/>
                <w:szCs w:val="22"/>
                <w:lang w:val="en-ID"/>
              </w:rPr>
              <w:t xml:space="preserve"> pembangunan di</w:t>
            </w:r>
            <w:r w:rsidR="00B72856" w:rsidRPr="00333240">
              <w:rPr>
                <w:sz w:val="22"/>
                <w:szCs w:val="22"/>
                <w:lang w:val="id-ID"/>
              </w:rPr>
              <w:t xml:space="preserve"> Asia Timur</w:t>
            </w:r>
            <w:r w:rsidR="00B72856">
              <w:rPr>
                <w:sz w:val="22"/>
                <w:szCs w:val="22"/>
              </w:rPr>
              <w:t>(NS &amp; SYP)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A" w:rsidRPr="00CD49EA" w:rsidRDefault="00CD49EA" w:rsidP="00E71212">
            <w:pPr>
              <w:pStyle w:val="ListParagraph"/>
              <w:numPr>
                <w:ilvl w:val="0"/>
                <w:numId w:val="44"/>
              </w:numPr>
              <w:ind w:left="342"/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</w:rPr>
              <w:t>Perkembangan i</w:t>
            </w:r>
            <w:r w:rsidR="00B72856" w:rsidRPr="00333240">
              <w:rPr>
                <w:sz w:val="22"/>
                <w:szCs w:val="22"/>
              </w:rPr>
              <w:t xml:space="preserve">ndustrialisasi di Jepang </w:t>
            </w:r>
          </w:p>
          <w:p w:rsidR="00B72856" w:rsidRPr="004D6361" w:rsidRDefault="00CD49EA" w:rsidP="00E71212">
            <w:pPr>
              <w:pStyle w:val="ListParagraph"/>
              <w:numPr>
                <w:ilvl w:val="0"/>
                <w:numId w:val="44"/>
              </w:numPr>
              <w:ind w:left="342"/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Implikasi Perkembangan industrialisasi Jepang bagi</w:t>
            </w:r>
            <w:r w:rsidR="00B72856" w:rsidRPr="00333240">
              <w:rPr>
                <w:sz w:val="22"/>
                <w:szCs w:val="22"/>
                <w:lang w:val="en-ID"/>
              </w:rPr>
              <w:t xml:space="preserve"> pembangunan di</w:t>
            </w:r>
            <w:r w:rsidR="00B72856" w:rsidRPr="00333240">
              <w:rPr>
                <w:sz w:val="22"/>
                <w:szCs w:val="22"/>
                <w:lang w:val="id-ID"/>
              </w:rPr>
              <w:t xml:space="preserve"> Asia Timur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D8" w:rsidRDefault="005E61D8" w:rsidP="005E61D8">
            <w:pPr>
              <w:spacing w:before="60" w:after="60"/>
            </w:pPr>
            <w:r>
              <w:t xml:space="preserve">SGD, DL, CbL </w:t>
            </w:r>
          </w:p>
          <w:p w:rsidR="005E61D8" w:rsidRDefault="005E61D8" w:rsidP="005E61D8">
            <w:pPr>
              <w:spacing w:before="60" w:after="60"/>
            </w:pPr>
          </w:p>
          <w:p w:rsidR="005E61D8" w:rsidRPr="00EC71C0" w:rsidRDefault="005E61D8" w:rsidP="005E61D8">
            <w:pPr>
              <w:spacing w:before="60" w:after="60"/>
            </w:pPr>
            <w:r>
              <w:t>Ekspositorik dan Diskusi:</w:t>
            </w:r>
          </w:p>
          <w:p w:rsidR="005E61D8" w:rsidRPr="00EC71C0" w:rsidRDefault="005E61D8" w:rsidP="00E71212">
            <w:pPr>
              <w:pStyle w:val="ListParagraph"/>
              <w:numPr>
                <w:ilvl w:val="0"/>
                <w:numId w:val="22"/>
              </w:numPr>
              <w:spacing w:before="60" w:after="60"/>
              <w:ind w:left="342" w:hanging="270"/>
            </w:pPr>
            <w:r w:rsidRPr="00EC71C0">
              <w:t>Pengantar (1x50”)</w:t>
            </w:r>
          </w:p>
          <w:p w:rsidR="005E61D8" w:rsidRPr="00EC71C0" w:rsidRDefault="005E61D8" w:rsidP="00E71212">
            <w:pPr>
              <w:pStyle w:val="ListParagraph"/>
              <w:numPr>
                <w:ilvl w:val="0"/>
                <w:numId w:val="22"/>
              </w:numPr>
              <w:spacing w:before="60" w:after="60"/>
              <w:ind w:left="342" w:hanging="270"/>
            </w:pPr>
            <w:r w:rsidRPr="00EC71C0">
              <w:t xml:space="preserve">Presentasi  dan diskusi </w:t>
            </w:r>
            <w:r w:rsidRPr="00EC71C0">
              <w:lastRenderedPageBreak/>
              <w:t>interaktif  (1x100”)</w:t>
            </w:r>
          </w:p>
          <w:p w:rsidR="00B72856" w:rsidRPr="00333240" w:rsidRDefault="00B72856" w:rsidP="00E506D4">
            <w:pPr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4D6361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 w:rsidRPr="00926422">
              <w:rPr>
                <w:sz w:val="22"/>
                <w:szCs w:val="22"/>
              </w:rPr>
              <w:lastRenderedPageBreak/>
              <w:t>150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0" w:rsidRPr="00D00990" w:rsidRDefault="00D00990" w:rsidP="00E71212">
            <w:pPr>
              <w:numPr>
                <w:ilvl w:val="0"/>
                <w:numId w:val="30"/>
              </w:numPr>
              <w:ind w:left="342" w:hanging="270"/>
              <w:rPr>
                <w:sz w:val="22"/>
                <w:szCs w:val="22"/>
              </w:rPr>
            </w:pPr>
            <w:r w:rsidRPr="00D00990">
              <w:rPr>
                <w:sz w:val="22"/>
                <w:szCs w:val="22"/>
              </w:rPr>
              <w:t>Mahasiswa dapat melakukan presentasi</w:t>
            </w:r>
          </w:p>
          <w:p w:rsidR="00D00990" w:rsidRDefault="00D00990" w:rsidP="00E71212">
            <w:pPr>
              <w:numPr>
                <w:ilvl w:val="0"/>
                <w:numId w:val="30"/>
              </w:numPr>
              <w:ind w:left="342" w:hanging="270"/>
              <w:rPr>
                <w:sz w:val="22"/>
                <w:szCs w:val="22"/>
              </w:rPr>
            </w:pPr>
            <w:r w:rsidRPr="00D00990">
              <w:rPr>
                <w:sz w:val="22"/>
                <w:szCs w:val="22"/>
              </w:rPr>
              <w:t>Mahasiswa dapat melakukan diskusi secara kelompok</w:t>
            </w:r>
          </w:p>
          <w:p w:rsidR="00B72856" w:rsidRPr="00D00990" w:rsidRDefault="00B55B3E" w:rsidP="00E71212">
            <w:pPr>
              <w:numPr>
                <w:ilvl w:val="0"/>
                <w:numId w:val="30"/>
              </w:numPr>
              <w:ind w:left="342" w:hanging="270"/>
              <w:rPr>
                <w:sz w:val="22"/>
                <w:szCs w:val="22"/>
              </w:rPr>
            </w:pPr>
            <w:r w:rsidRPr="00D00990">
              <w:rPr>
                <w:sz w:val="22"/>
                <w:szCs w:val="22"/>
              </w:rPr>
              <w:t>Mahasiswa dapat membuat makalah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E" w:rsidRDefault="00B55B3E" w:rsidP="00B55B3E">
            <w:pPr>
              <w:ind w:left="320"/>
            </w:pPr>
            <w:r>
              <w:t>Kriteria</w:t>
            </w:r>
          </w:p>
          <w:p w:rsidR="00B55B3E" w:rsidRDefault="00B55B3E" w:rsidP="00B55B3E">
            <w:pPr>
              <w:ind w:left="320"/>
            </w:pPr>
            <w:r>
              <w:t>Ketepatan dan penguasaan</w:t>
            </w:r>
          </w:p>
          <w:p w:rsidR="00B55B3E" w:rsidRDefault="00B55B3E" w:rsidP="00B55B3E">
            <w:pPr>
              <w:ind w:left="320"/>
            </w:pPr>
          </w:p>
          <w:p w:rsidR="00B55B3E" w:rsidRDefault="00B55B3E" w:rsidP="00B55B3E">
            <w:pPr>
              <w:ind w:left="320"/>
            </w:pPr>
            <w:r>
              <w:t>Indikator:</w:t>
            </w:r>
          </w:p>
          <w:p w:rsidR="00B55B3E" w:rsidRDefault="00B55B3E" w:rsidP="00B55B3E">
            <w:pPr>
              <w:pStyle w:val="ListParagraph"/>
              <w:spacing w:before="60" w:after="60"/>
              <w:ind w:left="427"/>
            </w:pPr>
          </w:p>
          <w:p w:rsidR="00B55B3E" w:rsidRPr="0070458F" w:rsidRDefault="00B55B3E" w:rsidP="00E71212">
            <w:pPr>
              <w:pStyle w:val="ListParagraph"/>
              <w:numPr>
                <w:ilvl w:val="0"/>
                <w:numId w:val="45"/>
              </w:numPr>
              <w:ind w:left="252" w:hanging="270"/>
              <w:rPr>
                <w:sz w:val="22"/>
                <w:szCs w:val="22"/>
                <w:lang w:val="en-ID"/>
              </w:rPr>
            </w:pPr>
            <w:r w:rsidRPr="005217B5">
              <w:t>Ketepatan dalam</w:t>
            </w:r>
            <w:r w:rsidR="00D00990">
              <w:t xml:space="preserve"> menganalisa </w:t>
            </w:r>
            <w:r w:rsidR="00D00990" w:rsidRPr="00D00990">
              <w:lastRenderedPageBreak/>
              <w:t>Perkembangan industrialisasi di Jepang</w:t>
            </w:r>
          </w:p>
          <w:p w:rsidR="00B72856" w:rsidRPr="00D00990" w:rsidRDefault="00B55B3E" w:rsidP="00E71212">
            <w:pPr>
              <w:pStyle w:val="ListParagraph"/>
              <w:numPr>
                <w:ilvl w:val="0"/>
                <w:numId w:val="45"/>
              </w:numPr>
              <w:ind w:left="252" w:hanging="270"/>
              <w:rPr>
                <w:sz w:val="22"/>
                <w:szCs w:val="22"/>
              </w:rPr>
            </w:pPr>
            <w:r w:rsidRPr="005217B5">
              <w:t xml:space="preserve">Ketepatan dalam </w:t>
            </w:r>
            <w:r w:rsidR="00D00990">
              <w:t xml:space="preserve">menganalisa </w:t>
            </w:r>
            <w:r w:rsidR="00D00990" w:rsidRPr="00D00990">
              <w:rPr>
                <w:lang w:val="en-ID"/>
              </w:rPr>
              <w:t>Implikasi Perkembangan industrialisasi Jepang bagi pembangunan di</w:t>
            </w:r>
            <w:r w:rsidR="00D00990" w:rsidRPr="00D00990">
              <w:rPr>
                <w:lang w:val="id-ID"/>
              </w:rPr>
              <w:t xml:space="preserve"> Asia Timur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5217B5" w:rsidRDefault="00B72856" w:rsidP="00591AA7">
            <w:pPr>
              <w:widowControl w:val="0"/>
              <w:tabs>
                <w:tab w:val="left" w:pos="220"/>
                <w:tab w:val="left" w:pos="720"/>
                <w:tab w:val="left" w:pos="4962"/>
              </w:tabs>
              <w:autoSpaceDE w:val="0"/>
              <w:autoSpaceDN w:val="0"/>
              <w:adjustRightInd w:val="0"/>
              <w:jc w:val="center"/>
            </w:pPr>
            <w:r w:rsidRPr="005217B5">
              <w:lastRenderedPageBreak/>
              <w:t>3%</w:t>
            </w:r>
          </w:p>
        </w:tc>
      </w:tr>
      <w:tr w:rsidR="00B72856" w:rsidRPr="004D6361" w:rsidTr="00E506D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4D6361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4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333240" w:rsidRDefault="00B72856" w:rsidP="00E506D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33240">
              <w:rPr>
                <w:b/>
                <w:sz w:val="22"/>
                <w:szCs w:val="22"/>
              </w:rPr>
              <w:t>UJIAN TENGAH SEMESTER</w:t>
            </w:r>
          </w:p>
        </w:tc>
      </w:tr>
      <w:tr w:rsidR="00B72856" w:rsidRPr="004D6361" w:rsidTr="00961DC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333240" w:rsidRDefault="00E81B5D" w:rsidP="00E81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ID"/>
              </w:rPr>
              <w:t>Mahasiswa mampu menjelaskan</w:t>
            </w:r>
            <w:r w:rsidR="00B72856">
              <w:rPr>
                <w:sz w:val="22"/>
                <w:szCs w:val="22"/>
                <w:lang w:val="en-ID"/>
              </w:rPr>
              <w:t xml:space="preserve"> p</w:t>
            </w:r>
            <w:r w:rsidR="00B72856" w:rsidRPr="00333240">
              <w:rPr>
                <w:sz w:val="22"/>
                <w:szCs w:val="22"/>
                <w:lang w:val="en-ID"/>
              </w:rPr>
              <w:t xml:space="preserve">eran MNCs, TNCs, dan NGOs dalam pembangunan di Asia </w:t>
            </w:r>
            <w:r w:rsidR="00B72856">
              <w:rPr>
                <w:sz w:val="22"/>
                <w:szCs w:val="22"/>
                <w:lang w:val="en-ID"/>
              </w:rPr>
              <w:t xml:space="preserve">Timur dan Asia </w:t>
            </w:r>
            <w:r w:rsidR="00B72856" w:rsidRPr="00333240">
              <w:rPr>
                <w:sz w:val="22"/>
                <w:szCs w:val="22"/>
                <w:lang w:val="en-ID"/>
              </w:rPr>
              <w:t>Tenggara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53157D" w:rsidRDefault="00B72856" w:rsidP="00E71212">
            <w:pPr>
              <w:pStyle w:val="ListParagraph"/>
              <w:numPr>
                <w:ilvl w:val="0"/>
                <w:numId w:val="46"/>
              </w:numPr>
              <w:ind w:left="252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ID"/>
              </w:rPr>
              <w:t>P</w:t>
            </w:r>
            <w:r w:rsidRPr="00333240">
              <w:rPr>
                <w:sz w:val="22"/>
                <w:szCs w:val="22"/>
                <w:lang w:val="en-ID"/>
              </w:rPr>
              <w:t xml:space="preserve">eran MNCs, TNCs, dan NGOs dalam pembangunan di Asia </w:t>
            </w:r>
            <w:r w:rsidR="0053157D">
              <w:rPr>
                <w:sz w:val="22"/>
                <w:szCs w:val="22"/>
                <w:lang w:val="en-ID"/>
              </w:rPr>
              <w:t>Timur</w:t>
            </w:r>
          </w:p>
          <w:p w:rsidR="0053157D" w:rsidRPr="0053157D" w:rsidRDefault="0053157D" w:rsidP="00E71212">
            <w:pPr>
              <w:pStyle w:val="ListParagraph"/>
              <w:numPr>
                <w:ilvl w:val="0"/>
                <w:numId w:val="46"/>
              </w:numPr>
              <w:ind w:left="252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ID"/>
              </w:rPr>
              <w:t>P</w:t>
            </w:r>
            <w:r w:rsidRPr="00333240">
              <w:rPr>
                <w:sz w:val="22"/>
                <w:szCs w:val="22"/>
                <w:lang w:val="en-ID"/>
              </w:rPr>
              <w:t>eran MNCs, TNCs, dan</w:t>
            </w:r>
            <w:r>
              <w:rPr>
                <w:sz w:val="22"/>
                <w:szCs w:val="22"/>
                <w:lang w:val="en-ID"/>
              </w:rPr>
              <w:t xml:space="preserve"> NGOs dalam pembangunan Asia </w:t>
            </w:r>
            <w:r w:rsidRPr="00333240">
              <w:rPr>
                <w:sz w:val="22"/>
                <w:szCs w:val="22"/>
                <w:lang w:val="en-ID"/>
              </w:rPr>
              <w:t>Tenggara</w:t>
            </w:r>
          </w:p>
          <w:p w:rsidR="0053157D" w:rsidRPr="00333240" w:rsidRDefault="0053157D" w:rsidP="0053157D">
            <w:pPr>
              <w:pStyle w:val="ListParagraph"/>
              <w:ind w:left="252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D8" w:rsidRDefault="005E61D8" w:rsidP="005E61D8">
            <w:pPr>
              <w:spacing w:before="60" w:after="60"/>
            </w:pPr>
            <w:r>
              <w:t xml:space="preserve">SGD, DL, CbL </w:t>
            </w:r>
          </w:p>
          <w:p w:rsidR="005E61D8" w:rsidRDefault="005E61D8" w:rsidP="005E61D8">
            <w:pPr>
              <w:spacing w:before="60" w:after="60"/>
            </w:pPr>
          </w:p>
          <w:p w:rsidR="005E61D8" w:rsidRPr="00EC71C0" w:rsidRDefault="005E61D8" w:rsidP="005E61D8">
            <w:pPr>
              <w:spacing w:before="60" w:after="60"/>
            </w:pPr>
            <w:r>
              <w:t>Ekspositorik dan Diskusi:</w:t>
            </w:r>
          </w:p>
          <w:p w:rsidR="005E61D8" w:rsidRPr="00EC71C0" w:rsidRDefault="005E61D8" w:rsidP="00E71212">
            <w:pPr>
              <w:pStyle w:val="ListParagraph"/>
              <w:numPr>
                <w:ilvl w:val="0"/>
                <w:numId w:val="23"/>
              </w:numPr>
              <w:spacing w:before="60" w:after="60"/>
              <w:ind w:left="342"/>
            </w:pPr>
            <w:r w:rsidRPr="00EC71C0">
              <w:t>Pengantar (1x50”)</w:t>
            </w:r>
          </w:p>
          <w:p w:rsidR="005E61D8" w:rsidRPr="00EC71C0" w:rsidRDefault="005E61D8" w:rsidP="00E71212">
            <w:pPr>
              <w:pStyle w:val="ListParagraph"/>
              <w:numPr>
                <w:ilvl w:val="0"/>
                <w:numId w:val="23"/>
              </w:numPr>
              <w:spacing w:before="60" w:after="60"/>
              <w:ind w:left="342"/>
            </w:pPr>
            <w:r w:rsidRPr="00EC71C0">
              <w:t>Presentasi  dan diskusi interaktif  (1x100”)</w:t>
            </w:r>
          </w:p>
          <w:p w:rsidR="00B72856" w:rsidRPr="004D6361" w:rsidRDefault="00B72856" w:rsidP="00E506D4">
            <w:pPr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926422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 w:rsidRPr="00926422">
              <w:rPr>
                <w:sz w:val="22"/>
                <w:szCs w:val="22"/>
              </w:rPr>
              <w:t>150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5D" w:rsidRPr="00E81B5D" w:rsidRDefault="00E81B5D" w:rsidP="00E71212">
            <w:pPr>
              <w:numPr>
                <w:ilvl w:val="0"/>
                <w:numId w:val="30"/>
              </w:numPr>
              <w:ind w:left="252" w:hanging="270"/>
              <w:rPr>
                <w:sz w:val="22"/>
                <w:szCs w:val="22"/>
              </w:rPr>
            </w:pPr>
            <w:r w:rsidRPr="00E81B5D">
              <w:rPr>
                <w:sz w:val="22"/>
                <w:szCs w:val="22"/>
              </w:rPr>
              <w:t>Mahasiswa dapat melakukan presentasi</w:t>
            </w:r>
          </w:p>
          <w:p w:rsidR="00E81B5D" w:rsidRDefault="00E81B5D" w:rsidP="00E71212">
            <w:pPr>
              <w:numPr>
                <w:ilvl w:val="0"/>
                <w:numId w:val="30"/>
              </w:numPr>
              <w:ind w:left="252" w:hanging="270"/>
              <w:rPr>
                <w:sz w:val="22"/>
                <w:szCs w:val="22"/>
              </w:rPr>
            </w:pPr>
            <w:r w:rsidRPr="00E81B5D">
              <w:rPr>
                <w:sz w:val="22"/>
                <w:szCs w:val="22"/>
              </w:rPr>
              <w:t>Mahasiswa dapat melakukan diskusi secara kelompok</w:t>
            </w:r>
          </w:p>
          <w:p w:rsidR="00B72856" w:rsidRPr="00E81B5D" w:rsidRDefault="00E81B5D" w:rsidP="00E71212">
            <w:pPr>
              <w:numPr>
                <w:ilvl w:val="0"/>
                <w:numId w:val="30"/>
              </w:numPr>
              <w:ind w:left="252" w:hanging="270"/>
              <w:rPr>
                <w:sz w:val="22"/>
                <w:szCs w:val="22"/>
              </w:rPr>
            </w:pPr>
            <w:r w:rsidRPr="00E81B5D">
              <w:rPr>
                <w:sz w:val="22"/>
                <w:szCs w:val="22"/>
              </w:rPr>
              <w:t>Mahasiswa dapat membuat makalah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E" w:rsidRDefault="00B55B3E" w:rsidP="00B55B3E">
            <w:pPr>
              <w:ind w:left="320"/>
            </w:pPr>
            <w:r>
              <w:t>Kriteria</w:t>
            </w:r>
          </w:p>
          <w:p w:rsidR="00B55B3E" w:rsidRDefault="00B55B3E" w:rsidP="00B55B3E">
            <w:pPr>
              <w:ind w:left="320"/>
            </w:pPr>
            <w:r>
              <w:t>Ketepatan dan penguasaan</w:t>
            </w:r>
          </w:p>
          <w:p w:rsidR="00B55B3E" w:rsidRDefault="00B55B3E" w:rsidP="00B55B3E">
            <w:pPr>
              <w:ind w:left="320"/>
            </w:pPr>
          </w:p>
          <w:p w:rsidR="00B55B3E" w:rsidRDefault="00B55B3E" w:rsidP="00B55B3E">
            <w:pPr>
              <w:ind w:left="320"/>
            </w:pPr>
            <w:r>
              <w:t>Indikator:</w:t>
            </w:r>
          </w:p>
          <w:p w:rsidR="00B55B3E" w:rsidRDefault="00B55B3E" w:rsidP="00B55B3E">
            <w:pPr>
              <w:pStyle w:val="ListParagraph"/>
              <w:spacing w:before="60" w:after="60"/>
              <w:ind w:left="427"/>
            </w:pPr>
          </w:p>
          <w:p w:rsidR="00B622F2" w:rsidRPr="00B622F2" w:rsidRDefault="00B55B3E" w:rsidP="00E71212">
            <w:pPr>
              <w:pStyle w:val="ListParagraph"/>
              <w:numPr>
                <w:ilvl w:val="0"/>
                <w:numId w:val="47"/>
              </w:numPr>
              <w:ind w:left="342"/>
            </w:pPr>
            <w:r w:rsidRPr="005217B5">
              <w:t xml:space="preserve">Ketepatan dalam </w:t>
            </w:r>
            <w:r w:rsidR="00B622F2">
              <w:t xml:space="preserve">menjelaskan </w:t>
            </w:r>
            <w:r w:rsidR="00B622F2" w:rsidRPr="00B622F2">
              <w:rPr>
                <w:lang w:val="en-ID"/>
              </w:rPr>
              <w:t>Peran MNCs, TNCs, dan NGOs dalam pembangunan di Asia Timur</w:t>
            </w:r>
          </w:p>
          <w:p w:rsidR="00B622F2" w:rsidRPr="00B622F2" w:rsidRDefault="00B55B3E" w:rsidP="00E71212">
            <w:pPr>
              <w:pStyle w:val="ListParagraph"/>
              <w:numPr>
                <w:ilvl w:val="0"/>
                <w:numId w:val="47"/>
              </w:numPr>
              <w:shd w:val="clear" w:color="auto" w:fill="FFFFFF"/>
              <w:ind w:left="342"/>
            </w:pPr>
            <w:r w:rsidRPr="005217B5">
              <w:t xml:space="preserve">Ketepatan dalam </w:t>
            </w:r>
            <w:r w:rsidR="00B622F2">
              <w:t xml:space="preserve">menjelaskan </w:t>
            </w:r>
            <w:bookmarkStart w:id="0" w:name="_GoBack"/>
            <w:bookmarkEnd w:id="0"/>
            <w:r w:rsidR="00B622F2" w:rsidRPr="00B622F2">
              <w:rPr>
                <w:lang w:val="en-ID"/>
              </w:rPr>
              <w:t>Peran MNCs, TNCs, dan NGOs dalam pembangunan Asia Tenggara</w:t>
            </w:r>
          </w:p>
          <w:p w:rsidR="00B72856" w:rsidRPr="0053157D" w:rsidRDefault="00B72856" w:rsidP="00B622F2">
            <w:pPr>
              <w:pStyle w:val="ListParagraph"/>
              <w:shd w:val="clear" w:color="auto" w:fill="FFFFFF"/>
              <w:ind w:left="342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5217B5" w:rsidRDefault="00B72856" w:rsidP="00591AA7">
            <w:pPr>
              <w:spacing w:before="100" w:beforeAutospacing="1" w:after="100" w:afterAutospacing="1"/>
              <w:ind w:left="300"/>
            </w:pPr>
            <w:r w:rsidRPr="005217B5">
              <w:t>4%</w:t>
            </w:r>
          </w:p>
        </w:tc>
      </w:tr>
      <w:tr w:rsidR="00B72856" w:rsidRPr="004D6361" w:rsidTr="00961DC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Default="00B72856" w:rsidP="00E506D4">
            <w:pPr>
              <w:contextualSpacing/>
              <w:rPr>
                <w:sz w:val="22"/>
                <w:szCs w:val="22"/>
                <w:lang w:val="en-ID"/>
              </w:rPr>
            </w:pPr>
            <w:r>
              <w:rPr>
                <w:lang w:val="en-ID"/>
              </w:rPr>
              <w:t>M</w:t>
            </w:r>
            <w:r w:rsidR="00591AA7">
              <w:rPr>
                <w:lang w:val="en-ID"/>
              </w:rPr>
              <w:t>ahasiswa mampu m</w:t>
            </w:r>
            <w:r>
              <w:rPr>
                <w:lang w:val="en-ID"/>
              </w:rPr>
              <w:t>emahami k</w:t>
            </w:r>
            <w:r w:rsidRPr="00333240">
              <w:rPr>
                <w:lang w:val="id-ID"/>
              </w:rPr>
              <w:t>ebangkitan</w:t>
            </w:r>
            <w:r>
              <w:t xml:space="preserve"> Cina </w:t>
            </w:r>
            <w:r w:rsidRPr="00333240">
              <w:rPr>
                <w:lang w:val="id-ID"/>
              </w:rPr>
              <w:t xml:space="preserve">dan </w:t>
            </w:r>
            <w:r w:rsidRPr="00333240">
              <w:rPr>
                <w:lang w:val="en-ID"/>
              </w:rPr>
              <w:t xml:space="preserve">dampaknya terhadap negara-negara new </w:t>
            </w:r>
            <w:r w:rsidRPr="00333240">
              <w:rPr>
                <w:lang w:val="en-ID"/>
              </w:rPr>
              <w:lastRenderedPageBreak/>
              <w:t>industrializing economics (NIEs)</w:t>
            </w:r>
            <w:r>
              <w:rPr>
                <w:lang w:val="en-ID"/>
              </w:rPr>
              <w:t xml:space="preserve"> di Asia Timur dan Asia Tenggara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591AA7" w:rsidRDefault="00B72856" w:rsidP="00591AA7">
            <w:pPr>
              <w:pStyle w:val="ListParagraph"/>
              <w:numPr>
                <w:ilvl w:val="0"/>
                <w:numId w:val="48"/>
              </w:numPr>
              <w:ind w:left="432"/>
              <w:rPr>
                <w:color w:val="000000"/>
                <w:sz w:val="22"/>
                <w:szCs w:val="22"/>
              </w:rPr>
            </w:pPr>
            <w:r w:rsidRPr="00591AA7">
              <w:rPr>
                <w:lang w:val="id-ID"/>
              </w:rPr>
              <w:lastRenderedPageBreak/>
              <w:t>Kebangkitan</w:t>
            </w:r>
            <w:r>
              <w:t xml:space="preserve"> Cina </w:t>
            </w:r>
            <w:r w:rsidRPr="00591AA7">
              <w:rPr>
                <w:lang w:val="id-ID"/>
              </w:rPr>
              <w:t xml:space="preserve">dan </w:t>
            </w:r>
            <w:r w:rsidRPr="00591AA7">
              <w:rPr>
                <w:lang w:val="en-ID"/>
              </w:rPr>
              <w:t xml:space="preserve">dampaknya terhadap negara-negara new industrializing </w:t>
            </w:r>
            <w:r w:rsidRPr="00591AA7">
              <w:rPr>
                <w:lang w:val="en-ID"/>
              </w:rPr>
              <w:lastRenderedPageBreak/>
              <w:t xml:space="preserve">economics (NIEs) di Asia Timur </w:t>
            </w:r>
          </w:p>
          <w:p w:rsidR="00591AA7" w:rsidRPr="00591AA7" w:rsidRDefault="00591AA7" w:rsidP="00591AA7">
            <w:pPr>
              <w:pStyle w:val="ListParagraph"/>
              <w:numPr>
                <w:ilvl w:val="0"/>
                <w:numId w:val="48"/>
              </w:numPr>
              <w:ind w:left="432"/>
              <w:rPr>
                <w:color w:val="000000"/>
                <w:sz w:val="22"/>
                <w:szCs w:val="22"/>
              </w:rPr>
            </w:pPr>
            <w:r w:rsidRPr="00591AA7">
              <w:rPr>
                <w:lang w:val="id-ID"/>
              </w:rPr>
              <w:t>Kebangkitan</w:t>
            </w:r>
            <w:r>
              <w:t xml:space="preserve"> Cina </w:t>
            </w:r>
            <w:r w:rsidRPr="00591AA7">
              <w:rPr>
                <w:lang w:val="id-ID"/>
              </w:rPr>
              <w:t xml:space="preserve">dan </w:t>
            </w:r>
            <w:r w:rsidRPr="00591AA7">
              <w:rPr>
                <w:lang w:val="en-ID"/>
              </w:rPr>
              <w:t>dampaknya terhadap negara-negara new industrializing ec</w:t>
            </w:r>
            <w:r>
              <w:rPr>
                <w:lang w:val="en-ID"/>
              </w:rPr>
              <w:t xml:space="preserve">onomics (NIEs) di </w:t>
            </w:r>
            <w:r w:rsidRPr="00591AA7">
              <w:rPr>
                <w:lang w:val="en-ID"/>
              </w:rPr>
              <w:t xml:space="preserve"> Asia Tenggara</w:t>
            </w:r>
          </w:p>
          <w:p w:rsidR="00591AA7" w:rsidRPr="00591AA7" w:rsidRDefault="00591AA7" w:rsidP="00591AA7">
            <w:pPr>
              <w:pStyle w:val="ListParagraph"/>
              <w:ind w:left="432"/>
              <w:rPr>
                <w:color w:val="000000"/>
                <w:sz w:val="22"/>
                <w:szCs w:val="22"/>
              </w:rPr>
            </w:pPr>
          </w:p>
          <w:p w:rsidR="00B72856" w:rsidRDefault="00B72856" w:rsidP="00E506D4">
            <w:pPr>
              <w:pStyle w:val="ListParagraph"/>
              <w:ind w:left="0"/>
              <w:rPr>
                <w:sz w:val="22"/>
                <w:szCs w:val="22"/>
                <w:lang w:val="en-I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D8" w:rsidRDefault="005E61D8" w:rsidP="005E61D8">
            <w:pPr>
              <w:spacing w:before="60" w:after="60"/>
            </w:pPr>
            <w:r>
              <w:lastRenderedPageBreak/>
              <w:t xml:space="preserve">SGD, DL, CbL </w:t>
            </w:r>
          </w:p>
          <w:p w:rsidR="005E61D8" w:rsidRDefault="005E61D8" w:rsidP="005E61D8">
            <w:pPr>
              <w:spacing w:before="60" w:after="60"/>
            </w:pPr>
          </w:p>
          <w:p w:rsidR="005E61D8" w:rsidRPr="00EC71C0" w:rsidRDefault="005E61D8" w:rsidP="005E61D8">
            <w:pPr>
              <w:spacing w:before="60" w:after="60"/>
            </w:pPr>
            <w:r>
              <w:t>Ekspositorik dan Diskusi:</w:t>
            </w:r>
          </w:p>
          <w:p w:rsidR="005E61D8" w:rsidRPr="00EC71C0" w:rsidRDefault="005E61D8" w:rsidP="00E71212">
            <w:pPr>
              <w:pStyle w:val="ListParagraph"/>
              <w:numPr>
                <w:ilvl w:val="0"/>
                <w:numId w:val="24"/>
              </w:numPr>
              <w:spacing w:before="60" w:after="60"/>
              <w:ind w:left="342"/>
            </w:pPr>
            <w:r w:rsidRPr="00EC71C0">
              <w:lastRenderedPageBreak/>
              <w:t>Pengantar (1x50”)</w:t>
            </w:r>
          </w:p>
          <w:p w:rsidR="005E61D8" w:rsidRPr="00EC71C0" w:rsidRDefault="005E61D8" w:rsidP="00E71212">
            <w:pPr>
              <w:pStyle w:val="ListParagraph"/>
              <w:numPr>
                <w:ilvl w:val="0"/>
                <w:numId w:val="24"/>
              </w:numPr>
              <w:spacing w:before="60" w:after="60"/>
              <w:ind w:left="342"/>
            </w:pPr>
            <w:r w:rsidRPr="00EC71C0">
              <w:t>Presentasi  dan diskusi interaktif  (1x100”)</w:t>
            </w:r>
          </w:p>
          <w:p w:rsidR="00B72856" w:rsidRPr="004D6361" w:rsidRDefault="00B72856" w:rsidP="00E506D4">
            <w:pPr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926422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 w:rsidRPr="00926422">
              <w:rPr>
                <w:sz w:val="22"/>
                <w:szCs w:val="22"/>
              </w:rPr>
              <w:lastRenderedPageBreak/>
              <w:t>150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A7" w:rsidRPr="00E81B5D" w:rsidRDefault="00591AA7" w:rsidP="00591AA7">
            <w:pPr>
              <w:numPr>
                <w:ilvl w:val="0"/>
                <w:numId w:val="30"/>
              </w:numPr>
              <w:ind w:left="252" w:hanging="270"/>
              <w:rPr>
                <w:sz w:val="22"/>
                <w:szCs w:val="22"/>
              </w:rPr>
            </w:pPr>
            <w:r w:rsidRPr="00E81B5D">
              <w:rPr>
                <w:sz w:val="22"/>
                <w:szCs w:val="22"/>
              </w:rPr>
              <w:t>Mahasiswa dapat melakukan presentasi</w:t>
            </w:r>
          </w:p>
          <w:p w:rsidR="00591AA7" w:rsidRDefault="00591AA7" w:rsidP="00591AA7">
            <w:pPr>
              <w:numPr>
                <w:ilvl w:val="0"/>
                <w:numId w:val="30"/>
              </w:numPr>
              <w:ind w:left="252" w:hanging="270"/>
              <w:rPr>
                <w:sz w:val="22"/>
                <w:szCs w:val="22"/>
              </w:rPr>
            </w:pPr>
            <w:r w:rsidRPr="00E81B5D">
              <w:rPr>
                <w:sz w:val="22"/>
                <w:szCs w:val="22"/>
              </w:rPr>
              <w:t xml:space="preserve">Mahasiswa dapat melakukan diskusi </w:t>
            </w:r>
            <w:r w:rsidRPr="00E81B5D">
              <w:rPr>
                <w:sz w:val="22"/>
                <w:szCs w:val="22"/>
              </w:rPr>
              <w:lastRenderedPageBreak/>
              <w:t>secara kelompok</w:t>
            </w:r>
          </w:p>
          <w:p w:rsidR="00B72856" w:rsidRPr="00591AA7" w:rsidRDefault="00591AA7" w:rsidP="00591AA7">
            <w:pPr>
              <w:numPr>
                <w:ilvl w:val="0"/>
                <w:numId w:val="30"/>
              </w:numPr>
              <w:ind w:left="252" w:hanging="270"/>
              <w:rPr>
                <w:sz w:val="22"/>
                <w:szCs w:val="22"/>
              </w:rPr>
            </w:pPr>
            <w:r w:rsidRPr="00591AA7">
              <w:rPr>
                <w:sz w:val="22"/>
                <w:szCs w:val="22"/>
              </w:rPr>
              <w:t xml:space="preserve">Mahasiswa dapat membuat makalah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A7" w:rsidRDefault="00591AA7" w:rsidP="00591AA7">
            <w:pPr>
              <w:ind w:left="320"/>
            </w:pPr>
            <w:r>
              <w:lastRenderedPageBreak/>
              <w:t>Kriteria</w:t>
            </w:r>
          </w:p>
          <w:p w:rsidR="00591AA7" w:rsidRDefault="00591AA7" w:rsidP="00591AA7">
            <w:pPr>
              <w:ind w:left="320"/>
            </w:pPr>
            <w:r>
              <w:t>Ketepatan dan penguasaan</w:t>
            </w:r>
          </w:p>
          <w:p w:rsidR="00591AA7" w:rsidRDefault="00591AA7" w:rsidP="00591AA7">
            <w:pPr>
              <w:ind w:left="320"/>
            </w:pPr>
          </w:p>
          <w:p w:rsidR="00591AA7" w:rsidRDefault="00591AA7" w:rsidP="00591AA7">
            <w:pPr>
              <w:ind w:left="320"/>
            </w:pPr>
            <w:r>
              <w:t>Indikator:</w:t>
            </w:r>
          </w:p>
          <w:p w:rsidR="00591AA7" w:rsidRDefault="00591AA7" w:rsidP="00591AA7">
            <w:pPr>
              <w:pStyle w:val="ListParagraph"/>
              <w:spacing w:before="60" w:after="60"/>
              <w:ind w:left="427"/>
            </w:pPr>
          </w:p>
          <w:p w:rsidR="00591AA7" w:rsidRPr="00591AA7" w:rsidRDefault="00591AA7" w:rsidP="00591AA7">
            <w:pPr>
              <w:pStyle w:val="ListParagraph"/>
              <w:numPr>
                <w:ilvl w:val="0"/>
                <w:numId w:val="48"/>
              </w:numPr>
              <w:ind w:left="432"/>
              <w:rPr>
                <w:color w:val="000000"/>
                <w:sz w:val="22"/>
                <w:szCs w:val="22"/>
              </w:rPr>
            </w:pPr>
            <w:r w:rsidRPr="005217B5">
              <w:t xml:space="preserve">Ketepatan dalam </w:t>
            </w:r>
            <w:r>
              <w:t xml:space="preserve">memahami </w:t>
            </w:r>
            <w:r w:rsidRPr="00591AA7">
              <w:rPr>
                <w:lang w:val="id-ID"/>
              </w:rPr>
              <w:t>Kebangkitan</w:t>
            </w:r>
            <w:r>
              <w:t xml:space="preserve"> Cina </w:t>
            </w:r>
            <w:r w:rsidRPr="00591AA7">
              <w:rPr>
                <w:lang w:val="id-ID"/>
              </w:rPr>
              <w:t xml:space="preserve">dan </w:t>
            </w:r>
            <w:r w:rsidRPr="00591AA7">
              <w:rPr>
                <w:lang w:val="en-ID"/>
              </w:rPr>
              <w:t xml:space="preserve">dampaknya terhadap negara-negara new industrializing economics (NIEs) di Asia Timur </w:t>
            </w:r>
          </w:p>
          <w:p w:rsidR="00591AA7" w:rsidRPr="00591AA7" w:rsidRDefault="00591AA7" w:rsidP="00591AA7">
            <w:pPr>
              <w:pStyle w:val="ListParagraph"/>
              <w:numPr>
                <w:ilvl w:val="0"/>
                <w:numId w:val="48"/>
              </w:numPr>
              <w:ind w:left="432"/>
              <w:rPr>
                <w:color w:val="000000"/>
                <w:sz w:val="22"/>
                <w:szCs w:val="22"/>
              </w:rPr>
            </w:pPr>
            <w:r w:rsidRPr="005217B5">
              <w:t xml:space="preserve">Ketepatan dalam </w:t>
            </w:r>
            <w:r>
              <w:t xml:space="preserve">memahami </w:t>
            </w:r>
            <w:r w:rsidRPr="00591AA7">
              <w:rPr>
                <w:lang w:val="id-ID"/>
              </w:rPr>
              <w:t>Kebangkitan</w:t>
            </w:r>
            <w:r>
              <w:t xml:space="preserve"> Cina </w:t>
            </w:r>
            <w:r w:rsidRPr="00591AA7">
              <w:rPr>
                <w:lang w:val="id-ID"/>
              </w:rPr>
              <w:t xml:space="preserve">dan </w:t>
            </w:r>
            <w:r w:rsidRPr="00591AA7">
              <w:rPr>
                <w:lang w:val="en-ID"/>
              </w:rPr>
              <w:t>dampaknya terhadap negara-negara new industrializing ec</w:t>
            </w:r>
            <w:r>
              <w:rPr>
                <w:lang w:val="en-ID"/>
              </w:rPr>
              <w:t xml:space="preserve">onomics (NIEs) di </w:t>
            </w:r>
            <w:r w:rsidRPr="00591AA7">
              <w:rPr>
                <w:lang w:val="en-ID"/>
              </w:rPr>
              <w:t xml:space="preserve"> Asia Tenggara</w:t>
            </w:r>
          </w:p>
          <w:p w:rsidR="00B72856" w:rsidRDefault="00B72856" w:rsidP="00E506D4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5217B5" w:rsidRDefault="00B72856" w:rsidP="00591AA7">
            <w:pPr>
              <w:spacing w:before="100" w:beforeAutospacing="1" w:after="100" w:afterAutospacing="1"/>
              <w:ind w:left="342"/>
            </w:pPr>
            <w:r w:rsidRPr="005217B5">
              <w:lastRenderedPageBreak/>
              <w:t>4%</w:t>
            </w:r>
          </w:p>
        </w:tc>
      </w:tr>
      <w:tr w:rsidR="00B72856" w:rsidRPr="004D6361" w:rsidTr="00961DC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Default="00591AA7" w:rsidP="00591AA7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 xml:space="preserve">Mahasiswa mampu menganalisis </w:t>
            </w:r>
            <w:r w:rsidR="00B72856">
              <w:rPr>
                <w:sz w:val="22"/>
                <w:szCs w:val="22"/>
                <w:lang w:val="en-ID"/>
              </w:rPr>
              <w:t xml:space="preserve"> k</w:t>
            </w:r>
            <w:r w:rsidR="00B72856" w:rsidRPr="002F11F7">
              <w:rPr>
                <w:sz w:val="22"/>
                <w:szCs w:val="22"/>
                <w:lang w:val="en-ID"/>
              </w:rPr>
              <w:t xml:space="preserve">ontribusi chaebol </w:t>
            </w:r>
            <w:r w:rsidR="00B72856" w:rsidRPr="002F11F7">
              <w:rPr>
                <w:sz w:val="22"/>
                <w:szCs w:val="22"/>
                <w:lang w:val="id-ID"/>
              </w:rPr>
              <w:t>d</w:t>
            </w:r>
            <w:r w:rsidR="00B72856" w:rsidRPr="002F11F7">
              <w:rPr>
                <w:sz w:val="22"/>
                <w:szCs w:val="22"/>
                <w:lang w:val="en-ID"/>
              </w:rPr>
              <w:t>alam industrialisasi dan pembangunan</w:t>
            </w:r>
            <w:r w:rsidR="00B72856" w:rsidRPr="002F11F7">
              <w:rPr>
                <w:sz w:val="22"/>
                <w:szCs w:val="22"/>
                <w:lang w:val="id-ID"/>
              </w:rPr>
              <w:t xml:space="preserve"> Korea Selatan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591AA7" w:rsidRDefault="00B72856" w:rsidP="00591AA7">
            <w:pPr>
              <w:pStyle w:val="ListParagraph"/>
              <w:numPr>
                <w:ilvl w:val="0"/>
                <w:numId w:val="49"/>
              </w:numPr>
              <w:ind w:left="342"/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K</w:t>
            </w:r>
            <w:r w:rsidRPr="002F11F7">
              <w:rPr>
                <w:sz w:val="22"/>
                <w:szCs w:val="22"/>
                <w:lang w:val="en-ID"/>
              </w:rPr>
              <w:t xml:space="preserve">ontribusi chaebol </w:t>
            </w:r>
            <w:r w:rsidRPr="002F11F7">
              <w:rPr>
                <w:sz w:val="22"/>
                <w:szCs w:val="22"/>
                <w:lang w:val="id-ID"/>
              </w:rPr>
              <w:t>d</w:t>
            </w:r>
            <w:r w:rsidR="00591AA7">
              <w:rPr>
                <w:sz w:val="22"/>
                <w:szCs w:val="22"/>
                <w:lang w:val="en-ID"/>
              </w:rPr>
              <w:t xml:space="preserve">alam industrialisasi </w:t>
            </w:r>
            <w:r w:rsidRPr="002F11F7">
              <w:rPr>
                <w:sz w:val="22"/>
                <w:szCs w:val="22"/>
                <w:lang w:val="id-ID"/>
              </w:rPr>
              <w:t xml:space="preserve"> Korea Selatan</w:t>
            </w:r>
          </w:p>
          <w:p w:rsidR="00591AA7" w:rsidRDefault="00591AA7" w:rsidP="00591AA7">
            <w:pPr>
              <w:pStyle w:val="ListParagraph"/>
              <w:numPr>
                <w:ilvl w:val="0"/>
                <w:numId w:val="49"/>
              </w:numPr>
              <w:ind w:left="342"/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K</w:t>
            </w:r>
            <w:r w:rsidRPr="002F11F7">
              <w:rPr>
                <w:sz w:val="22"/>
                <w:szCs w:val="22"/>
                <w:lang w:val="en-ID"/>
              </w:rPr>
              <w:t xml:space="preserve">ontribusi chaebol </w:t>
            </w:r>
            <w:r w:rsidRPr="002F11F7">
              <w:rPr>
                <w:sz w:val="22"/>
                <w:szCs w:val="22"/>
                <w:lang w:val="id-ID"/>
              </w:rPr>
              <w:t>d</w:t>
            </w:r>
            <w:r w:rsidRPr="002F11F7">
              <w:rPr>
                <w:sz w:val="22"/>
                <w:szCs w:val="22"/>
                <w:lang w:val="en-ID"/>
              </w:rPr>
              <w:t>alam pembangunan</w:t>
            </w:r>
            <w:r w:rsidRPr="002F11F7">
              <w:rPr>
                <w:sz w:val="22"/>
                <w:szCs w:val="22"/>
                <w:lang w:val="id-ID"/>
              </w:rPr>
              <w:t xml:space="preserve"> Korea Selatan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5E61D8" w:rsidRDefault="005E61D8" w:rsidP="005E61D8">
            <w:pPr>
              <w:ind w:left="144"/>
              <w:contextualSpacing/>
              <w:rPr>
                <w:sz w:val="22"/>
                <w:szCs w:val="22"/>
              </w:rPr>
            </w:pPr>
            <w:r w:rsidRPr="005E61D8">
              <w:rPr>
                <w:sz w:val="22"/>
                <w:szCs w:val="22"/>
              </w:rPr>
              <w:t>Kuliah Tamu</w:t>
            </w:r>
          </w:p>
          <w:p w:rsidR="00B72856" w:rsidRPr="004D6361" w:rsidRDefault="00B72856" w:rsidP="00E506D4">
            <w:pPr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926422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 w:rsidRPr="00926422">
              <w:rPr>
                <w:sz w:val="22"/>
                <w:szCs w:val="22"/>
              </w:rPr>
              <w:t>150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A7" w:rsidRPr="00E81B5D" w:rsidRDefault="00591AA7" w:rsidP="00591AA7">
            <w:pPr>
              <w:numPr>
                <w:ilvl w:val="0"/>
                <w:numId w:val="30"/>
              </w:numPr>
              <w:ind w:left="252" w:hanging="270"/>
              <w:rPr>
                <w:sz w:val="22"/>
                <w:szCs w:val="22"/>
              </w:rPr>
            </w:pPr>
            <w:r w:rsidRPr="00E81B5D">
              <w:rPr>
                <w:sz w:val="22"/>
                <w:szCs w:val="22"/>
              </w:rPr>
              <w:t>Mahasiswa dapat melakukan presentasi</w:t>
            </w:r>
          </w:p>
          <w:p w:rsidR="00591AA7" w:rsidRDefault="00591AA7" w:rsidP="00591AA7">
            <w:pPr>
              <w:numPr>
                <w:ilvl w:val="0"/>
                <w:numId w:val="30"/>
              </w:numPr>
              <w:ind w:left="252" w:hanging="270"/>
              <w:rPr>
                <w:sz w:val="22"/>
                <w:szCs w:val="22"/>
              </w:rPr>
            </w:pPr>
            <w:r w:rsidRPr="00E81B5D">
              <w:rPr>
                <w:sz w:val="22"/>
                <w:szCs w:val="22"/>
              </w:rPr>
              <w:t>Mahasiswa dapat melakukan diskusi secara kelompok</w:t>
            </w:r>
          </w:p>
          <w:p w:rsidR="00B72856" w:rsidRPr="00591AA7" w:rsidRDefault="00591AA7" w:rsidP="00591AA7">
            <w:pPr>
              <w:numPr>
                <w:ilvl w:val="0"/>
                <w:numId w:val="30"/>
              </w:numPr>
              <w:ind w:left="252" w:hanging="270"/>
              <w:rPr>
                <w:sz w:val="22"/>
                <w:szCs w:val="22"/>
              </w:rPr>
            </w:pPr>
            <w:r w:rsidRPr="00591AA7">
              <w:rPr>
                <w:sz w:val="22"/>
                <w:szCs w:val="22"/>
              </w:rPr>
              <w:t>Mahasiswa dapat membuat makalah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E" w:rsidRDefault="00B55B3E" w:rsidP="00B55B3E">
            <w:pPr>
              <w:ind w:left="320"/>
            </w:pPr>
            <w:r>
              <w:t>Kriteria</w:t>
            </w:r>
          </w:p>
          <w:p w:rsidR="00B55B3E" w:rsidRDefault="00B55B3E" w:rsidP="00B55B3E">
            <w:pPr>
              <w:ind w:left="320"/>
            </w:pPr>
            <w:r>
              <w:t>Ketepatan dan penguasaan</w:t>
            </w:r>
          </w:p>
          <w:p w:rsidR="00B55B3E" w:rsidRDefault="00B55B3E" w:rsidP="00B55B3E">
            <w:pPr>
              <w:ind w:left="320"/>
            </w:pPr>
          </w:p>
          <w:p w:rsidR="00B55B3E" w:rsidRDefault="00B55B3E" w:rsidP="00B55B3E">
            <w:pPr>
              <w:ind w:left="320"/>
            </w:pPr>
            <w:r>
              <w:t>Indikator:</w:t>
            </w:r>
          </w:p>
          <w:p w:rsidR="00B55B3E" w:rsidRDefault="00B55B3E" w:rsidP="00B55B3E">
            <w:pPr>
              <w:pStyle w:val="ListParagraph"/>
              <w:spacing w:before="60" w:after="60"/>
              <w:ind w:left="427"/>
            </w:pPr>
          </w:p>
          <w:p w:rsidR="00591AA7" w:rsidRPr="00591AA7" w:rsidRDefault="00B55B3E" w:rsidP="00591AA7">
            <w:pPr>
              <w:pStyle w:val="ListParagraph"/>
              <w:numPr>
                <w:ilvl w:val="0"/>
                <w:numId w:val="51"/>
              </w:numPr>
              <w:ind w:left="342"/>
              <w:rPr>
                <w:sz w:val="22"/>
                <w:szCs w:val="22"/>
                <w:lang w:val="en-ID"/>
              </w:rPr>
            </w:pPr>
            <w:r w:rsidRPr="005217B5">
              <w:t xml:space="preserve">Ketepatan dalam </w:t>
            </w:r>
            <w:r w:rsidR="00591AA7">
              <w:t>menganalisis k</w:t>
            </w:r>
            <w:r w:rsidR="00591AA7" w:rsidRPr="00591AA7">
              <w:rPr>
                <w:sz w:val="22"/>
                <w:szCs w:val="22"/>
                <w:lang w:val="en-ID"/>
              </w:rPr>
              <w:t xml:space="preserve">ontribusi chaebol </w:t>
            </w:r>
            <w:r w:rsidR="00591AA7" w:rsidRPr="00591AA7">
              <w:rPr>
                <w:sz w:val="22"/>
                <w:szCs w:val="22"/>
                <w:lang w:val="id-ID"/>
              </w:rPr>
              <w:t>d</w:t>
            </w:r>
            <w:r w:rsidR="00591AA7" w:rsidRPr="00591AA7">
              <w:rPr>
                <w:sz w:val="22"/>
                <w:szCs w:val="22"/>
                <w:lang w:val="en-ID"/>
              </w:rPr>
              <w:t xml:space="preserve">alam industrialisasi </w:t>
            </w:r>
            <w:r w:rsidR="00591AA7" w:rsidRPr="00591AA7">
              <w:rPr>
                <w:sz w:val="22"/>
                <w:szCs w:val="22"/>
                <w:lang w:val="id-ID"/>
              </w:rPr>
              <w:t xml:space="preserve"> Korea Selatan</w:t>
            </w:r>
          </w:p>
          <w:p w:rsidR="00B72856" w:rsidRPr="00FF5F2D" w:rsidRDefault="00591AA7" w:rsidP="00FF5F2D">
            <w:pPr>
              <w:pStyle w:val="ListParagraph"/>
              <w:numPr>
                <w:ilvl w:val="0"/>
                <w:numId w:val="51"/>
              </w:numPr>
              <w:ind w:left="342"/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Ketepatan dalam menganalisis K</w:t>
            </w:r>
            <w:r w:rsidRPr="002F11F7">
              <w:rPr>
                <w:sz w:val="22"/>
                <w:szCs w:val="22"/>
                <w:lang w:val="en-ID"/>
              </w:rPr>
              <w:t xml:space="preserve">ontribusi chaebol </w:t>
            </w:r>
            <w:r w:rsidRPr="002F11F7">
              <w:rPr>
                <w:sz w:val="22"/>
                <w:szCs w:val="22"/>
                <w:lang w:val="id-ID"/>
              </w:rPr>
              <w:t>d</w:t>
            </w:r>
            <w:r w:rsidRPr="002F11F7">
              <w:rPr>
                <w:sz w:val="22"/>
                <w:szCs w:val="22"/>
                <w:lang w:val="en-ID"/>
              </w:rPr>
              <w:t>alam pembangunan</w:t>
            </w:r>
            <w:r w:rsidRPr="002F11F7">
              <w:rPr>
                <w:sz w:val="22"/>
                <w:szCs w:val="22"/>
                <w:lang w:val="id-ID"/>
              </w:rPr>
              <w:t xml:space="preserve"> </w:t>
            </w:r>
            <w:r w:rsidRPr="002F11F7">
              <w:rPr>
                <w:sz w:val="22"/>
                <w:szCs w:val="22"/>
                <w:lang w:val="id-ID"/>
              </w:rPr>
              <w:lastRenderedPageBreak/>
              <w:t>Korea Selatan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5217B5" w:rsidRDefault="00B72856" w:rsidP="00591AA7">
            <w:pPr>
              <w:widowControl w:val="0"/>
              <w:tabs>
                <w:tab w:val="left" w:pos="220"/>
                <w:tab w:val="left" w:pos="720"/>
                <w:tab w:val="left" w:pos="4962"/>
              </w:tabs>
              <w:autoSpaceDE w:val="0"/>
              <w:autoSpaceDN w:val="0"/>
              <w:adjustRightInd w:val="0"/>
              <w:ind w:left="342"/>
              <w:jc w:val="center"/>
            </w:pPr>
            <w:r w:rsidRPr="005217B5">
              <w:lastRenderedPageBreak/>
              <w:t>4%</w:t>
            </w:r>
          </w:p>
        </w:tc>
      </w:tr>
      <w:tr w:rsidR="00B72856" w:rsidRPr="004D6361" w:rsidTr="00961DC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0D6D85" w:rsidRDefault="00FF5F2D" w:rsidP="00FF5F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 xml:space="preserve">Mahasiswa mampu menganalisis </w:t>
            </w:r>
            <w:r w:rsidR="00B72856">
              <w:rPr>
                <w:color w:val="000000"/>
                <w:sz w:val="22"/>
                <w:szCs w:val="22"/>
                <w:lang w:val="en-ID"/>
              </w:rPr>
              <w:t xml:space="preserve"> d</w:t>
            </w:r>
            <w:r w:rsidR="00B72856" w:rsidRPr="000D6D85">
              <w:rPr>
                <w:color w:val="000000"/>
                <w:sz w:val="22"/>
                <w:szCs w:val="22"/>
                <w:lang w:val="en-ID"/>
              </w:rPr>
              <w:t>inamika pembangunan Korea Utar</w:t>
            </w:r>
            <w:r w:rsidR="00B72856">
              <w:rPr>
                <w:color w:val="000000"/>
                <w:sz w:val="22"/>
                <w:szCs w:val="22"/>
                <w:lang w:val="en-ID"/>
              </w:rPr>
              <w:t>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FF5F2D" w:rsidRDefault="00B72856" w:rsidP="00FF5F2D">
            <w:pPr>
              <w:pStyle w:val="ListParagraph"/>
              <w:numPr>
                <w:ilvl w:val="0"/>
                <w:numId w:val="53"/>
              </w:numPr>
              <w:ind w:left="342"/>
              <w:rPr>
                <w:sz w:val="22"/>
                <w:szCs w:val="22"/>
                <w:lang w:val="en-ID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D</w:t>
            </w:r>
            <w:r w:rsidRPr="000D6D85">
              <w:rPr>
                <w:color w:val="000000"/>
                <w:sz w:val="22"/>
                <w:szCs w:val="22"/>
                <w:lang w:val="en-ID"/>
              </w:rPr>
              <w:t>inamika pembangunan Korea Utar</w:t>
            </w:r>
            <w:r>
              <w:rPr>
                <w:color w:val="000000"/>
                <w:sz w:val="22"/>
                <w:szCs w:val="22"/>
                <w:lang w:val="en-ID"/>
              </w:rPr>
              <w:t>a</w:t>
            </w:r>
          </w:p>
          <w:p w:rsidR="00FF5F2D" w:rsidRDefault="00FF5F2D" w:rsidP="00FF5F2D">
            <w:pPr>
              <w:pStyle w:val="ListParagraph"/>
              <w:numPr>
                <w:ilvl w:val="0"/>
                <w:numId w:val="53"/>
              </w:numPr>
              <w:ind w:left="342"/>
              <w:rPr>
                <w:sz w:val="22"/>
                <w:szCs w:val="22"/>
                <w:lang w:val="en-ID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Dinamika perkembangan industrialisasi Korea utara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D8" w:rsidRDefault="005E61D8" w:rsidP="005E61D8">
            <w:pPr>
              <w:spacing w:before="60" w:after="60"/>
            </w:pPr>
            <w:r>
              <w:t xml:space="preserve">SGD, DL, CbL </w:t>
            </w:r>
          </w:p>
          <w:p w:rsidR="005E61D8" w:rsidRDefault="005E61D8" w:rsidP="005E61D8">
            <w:pPr>
              <w:spacing w:before="60" w:after="60"/>
            </w:pPr>
          </w:p>
          <w:p w:rsidR="005E61D8" w:rsidRPr="00EC71C0" w:rsidRDefault="005E61D8" w:rsidP="005E61D8">
            <w:pPr>
              <w:spacing w:before="60" w:after="60"/>
            </w:pPr>
            <w:r>
              <w:t>Ekspositorik dan Diskusi:</w:t>
            </w:r>
          </w:p>
          <w:p w:rsidR="005E61D8" w:rsidRPr="00EC71C0" w:rsidRDefault="005E61D8" w:rsidP="00E71212">
            <w:pPr>
              <w:pStyle w:val="ListParagraph"/>
              <w:numPr>
                <w:ilvl w:val="0"/>
                <w:numId w:val="25"/>
              </w:numPr>
              <w:spacing w:before="60" w:after="60"/>
              <w:ind w:left="342"/>
            </w:pPr>
            <w:r w:rsidRPr="00EC71C0">
              <w:t>Pengantar (1x50”)</w:t>
            </w:r>
          </w:p>
          <w:p w:rsidR="005E61D8" w:rsidRPr="00EC71C0" w:rsidRDefault="005E61D8" w:rsidP="00E71212">
            <w:pPr>
              <w:pStyle w:val="ListParagraph"/>
              <w:numPr>
                <w:ilvl w:val="0"/>
                <w:numId w:val="25"/>
              </w:numPr>
              <w:spacing w:before="60" w:after="60"/>
              <w:ind w:left="342"/>
            </w:pPr>
            <w:r w:rsidRPr="00EC71C0">
              <w:t>Presentasi  dan diskusi interaktif  (1x100”)</w:t>
            </w:r>
          </w:p>
          <w:p w:rsidR="00B72856" w:rsidRPr="004D6361" w:rsidRDefault="00B72856" w:rsidP="00E506D4">
            <w:pPr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926422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 w:rsidRPr="00926422">
              <w:rPr>
                <w:sz w:val="22"/>
                <w:szCs w:val="22"/>
              </w:rPr>
              <w:t>150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2D" w:rsidRPr="00E81B5D" w:rsidRDefault="00FF5F2D" w:rsidP="00FF5F2D">
            <w:pPr>
              <w:numPr>
                <w:ilvl w:val="0"/>
                <w:numId w:val="30"/>
              </w:numPr>
              <w:ind w:left="252" w:hanging="270"/>
              <w:rPr>
                <w:sz w:val="22"/>
                <w:szCs w:val="22"/>
              </w:rPr>
            </w:pPr>
            <w:r w:rsidRPr="00E81B5D">
              <w:rPr>
                <w:sz w:val="22"/>
                <w:szCs w:val="22"/>
              </w:rPr>
              <w:t>Mahasiswa dapat melakukan presentasi</w:t>
            </w:r>
          </w:p>
          <w:p w:rsidR="00FF5F2D" w:rsidRDefault="00FF5F2D" w:rsidP="00FF5F2D">
            <w:pPr>
              <w:numPr>
                <w:ilvl w:val="0"/>
                <w:numId w:val="30"/>
              </w:numPr>
              <w:ind w:left="252" w:hanging="270"/>
              <w:rPr>
                <w:sz w:val="22"/>
                <w:szCs w:val="22"/>
              </w:rPr>
            </w:pPr>
            <w:r w:rsidRPr="00E81B5D">
              <w:rPr>
                <w:sz w:val="22"/>
                <w:szCs w:val="22"/>
              </w:rPr>
              <w:t>Mahasiswa dapat melakukan diskusi secara kelompok</w:t>
            </w:r>
          </w:p>
          <w:p w:rsidR="00B72856" w:rsidRPr="00FF5F2D" w:rsidRDefault="00FF5F2D" w:rsidP="00FF5F2D">
            <w:pPr>
              <w:numPr>
                <w:ilvl w:val="0"/>
                <w:numId w:val="30"/>
              </w:numPr>
              <w:ind w:left="252" w:hanging="270"/>
              <w:rPr>
                <w:sz w:val="22"/>
                <w:szCs w:val="22"/>
              </w:rPr>
            </w:pPr>
            <w:r w:rsidRPr="00FF5F2D">
              <w:rPr>
                <w:sz w:val="22"/>
                <w:szCs w:val="22"/>
              </w:rPr>
              <w:t>Mahasiswa dapat membuat makalah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E" w:rsidRDefault="00B55B3E" w:rsidP="00B55B3E">
            <w:pPr>
              <w:ind w:left="320"/>
            </w:pPr>
            <w:r>
              <w:t>Kriteria</w:t>
            </w:r>
          </w:p>
          <w:p w:rsidR="00B55B3E" w:rsidRDefault="00B55B3E" w:rsidP="00B55B3E">
            <w:pPr>
              <w:ind w:left="320"/>
            </w:pPr>
            <w:r>
              <w:t>Ketepatan dan penguasaan</w:t>
            </w:r>
          </w:p>
          <w:p w:rsidR="00B55B3E" w:rsidRDefault="00B55B3E" w:rsidP="00B55B3E">
            <w:pPr>
              <w:ind w:left="320"/>
            </w:pPr>
          </w:p>
          <w:p w:rsidR="00B55B3E" w:rsidRDefault="00B55B3E" w:rsidP="00B55B3E">
            <w:pPr>
              <w:ind w:left="320"/>
            </w:pPr>
            <w:r>
              <w:t>Indikator:</w:t>
            </w:r>
          </w:p>
          <w:p w:rsidR="00B55B3E" w:rsidRDefault="00B55B3E" w:rsidP="00B55B3E">
            <w:pPr>
              <w:pStyle w:val="ListParagraph"/>
              <w:spacing w:before="60" w:after="60"/>
              <w:ind w:left="427"/>
            </w:pPr>
          </w:p>
          <w:p w:rsidR="00B55B3E" w:rsidRPr="00FF5F2D" w:rsidRDefault="00B55B3E" w:rsidP="00FF5F2D">
            <w:pPr>
              <w:pStyle w:val="ListParagraph"/>
              <w:numPr>
                <w:ilvl w:val="0"/>
                <w:numId w:val="52"/>
              </w:numPr>
              <w:ind w:left="432"/>
              <w:rPr>
                <w:sz w:val="22"/>
                <w:szCs w:val="22"/>
                <w:lang w:val="en-ID"/>
              </w:rPr>
            </w:pPr>
            <w:r w:rsidRPr="005217B5">
              <w:t xml:space="preserve">Ketepatan dalam </w:t>
            </w:r>
            <w:r w:rsidR="00FF5F2D">
              <w:t>menganalisis dinamika pembangunan Korea Utara</w:t>
            </w:r>
          </w:p>
          <w:p w:rsidR="00B72856" w:rsidRDefault="00FF5F2D" w:rsidP="00FF5F2D">
            <w:pPr>
              <w:pStyle w:val="ListParagraph"/>
              <w:numPr>
                <w:ilvl w:val="0"/>
                <w:numId w:val="52"/>
              </w:numPr>
              <w:ind w:left="432"/>
              <w:rPr>
                <w:sz w:val="22"/>
                <w:szCs w:val="22"/>
              </w:rPr>
            </w:pPr>
            <w:r w:rsidRPr="005217B5">
              <w:t xml:space="preserve">Ketepatan dalam </w:t>
            </w:r>
            <w:r>
              <w:t>menganalisis dinamika perkembangan industrialisasi Korea Utara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5217B5" w:rsidRDefault="00B72856" w:rsidP="00591AA7">
            <w:pPr>
              <w:widowControl w:val="0"/>
              <w:tabs>
                <w:tab w:val="left" w:pos="220"/>
                <w:tab w:val="left" w:pos="720"/>
                <w:tab w:val="left" w:pos="4962"/>
              </w:tabs>
              <w:autoSpaceDE w:val="0"/>
              <w:autoSpaceDN w:val="0"/>
              <w:adjustRightInd w:val="0"/>
              <w:ind w:left="342"/>
              <w:jc w:val="center"/>
            </w:pPr>
            <w:r w:rsidRPr="005217B5">
              <w:t>4%</w:t>
            </w:r>
          </w:p>
        </w:tc>
      </w:tr>
      <w:tr w:rsidR="00B72856" w:rsidRPr="004D6361" w:rsidTr="00961DC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0D6D85" w:rsidRDefault="00DA1F80" w:rsidP="00DA1F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 xml:space="preserve">Mahasiswa mampu menganalisis  </w:t>
            </w:r>
            <w:r w:rsidR="00B72856">
              <w:rPr>
                <w:color w:val="000000"/>
                <w:sz w:val="22"/>
                <w:szCs w:val="22"/>
                <w:lang w:val="en-ID"/>
              </w:rPr>
              <w:t>k</w:t>
            </w:r>
            <w:r w:rsidR="00B72856" w:rsidRPr="000D6D85">
              <w:rPr>
                <w:color w:val="000000"/>
                <w:sz w:val="22"/>
                <w:szCs w:val="22"/>
                <w:lang w:val="en-ID"/>
              </w:rPr>
              <w:t>erjasama multilateral antara negara-negara Asia T</w:t>
            </w:r>
            <w:r w:rsidR="00B72856">
              <w:rPr>
                <w:color w:val="000000"/>
                <w:sz w:val="22"/>
                <w:szCs w:val="22"/>
                <w:lang w:val="en-ID"/>
              </w:rPr>
              <w:t>imur dengan Asia Tenggara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Default="00B72856" w:rsidP="00E506D4">
            <w:pPr>
              <w:pStyle w:val="ListParagraph"/>
              <w:ind w:left="0"/>
              <w:rPr>
                <w:sz w:val="22"/>
                <w:szCs w:val="22"/>
                <w:lang w:val="en-ID"/>
              </w:rPr>
            </w:pPr>
            <w:r w:rsidRPr="000D6D85">
              <w:rPr>
                <w:color w:val="000000"/>
                <w:sz w:val="22"/>
                <w:szCs w:val="22"/>
                <w:lang w:val="en-ID"/>
              </w:rPr>
              <w:t>Kerjasama multilateral antara negara-negara Asia T</w:t>
            </w:r>
            <w:r>
              <w:rPr>
                <w:color w:val="000000"/>
                <w:sz w:val="22"/>
                <w:szCs w:val="22"/>
                <w:lang w:val="en-ID"/>
              </w:rPr>
              <w:t>imur dengan Asia Tenggara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4D6361" w:rsidRDefault="005E61D8" w:rsidP="00E506D4">
            <w:pPr>
              <w:numPr>
                <w:ilvl w:val="0"/>
                <w:numId w:val="1"/>
              </w:numPr>
              <w:ind w:left="144" w:hanging="144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E-learning</w:t>
            </w:r>
          </w:p>
          <w:p w:rsidR="00B72856" w:rsidRPr="004D6361" w:rsidRDefault="00B72856" w:rsidP="00E506D4">
            <w:pPr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926422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 w:rsidRPr="00926422">
              <w:rPr>
                <w:sz w:val="22"/>
                <w:szCs w:val="22"/>
              </w:rPr>
              <w:t>150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80" w:rsidRPr="00E81B5D" w:rsidRDefault="00DA1F80" w:rsidP="00DA1F80">
            <w:pPr>
              <w:numPr>
                <w:ilvl w:val="0"/>
                <w:numId w:val="30"/>
              </w:numPr>
              <w:ind w:left="252" w:hanging="270"/>
              <w:rPr>
                <w:sz w:val="22"/>
                <w:szCs w:val="22"/>
              </w:rPr>
            </w:pPr>
            <w:r w:rsidRPr="00E81B5D">
              <w:rPr>
                <w:sz w:val="22"/>
                <w:szCs w:val="22"/>
              </w:rPr>
              <w:t>Mahasiswa dapat melakukan presentasi</w:t>
            </w:r>
          </w:p>
          <w:p w:rsidR="00DA1F80" w:rsidRDefault="00DA1F80" w:rsidP="00DA1F80">
            <w:pPr>
              <w:numPr>
                <w:ilvl w:val="0"/>
                <w:numId w:val="30"/>
              </w:numPr>
              <w:ind w:left="252" w:hanging="270"/>
              <w:rPr>
                <w:sz w:val="22"/>
                <w:szCs w:val="22"/>
              </w:rPr>
            </w:pPr>
            <w:r w:rsidRPr="00E81B5D">
              <w:rPr>
                <w:sz w:val="22"/>
                <w:szCs w:val="22"/>
              </w:rPr>
              <w:t>Mahasiswa dapat melakukan diskusi secara kelompok</w:t>
            </w:r>
          </w:p>
          <w:p w:rsidR="00B72856" w:rsidRPr="00DA1F80" w:rsidRDefault="00DA1F80" w:rsidP="00DA1F80">
            <w:pPr>
              <w:numPr>
                <w:ilvl w:val="0"/>
                <w:numId w:val="30"/>
              </w:numPr>
              <w:ind w:left="252" w:hanging="270"/>
              <w:rPr>
                <w:sz w:val="22"/>
                <w:szCs w:val="22"/>
              </w:rPr>
            </w:pPr>
            <w:r w:rsidRPr="00DA1F80">
              <w:rPr>
                <w:sz w:val="22"/>
                <w:szCs w:val="22"/>
              </w:rPr>
              <w:t>Mahasiswa dapat membuat makalah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E" w:rsidRDefault="00B55B3E" w:rsidP="00B55B3E">
            <w:pPr>
              <w:ind w:left="320"/>
            </w:pPr>
            <w:r>
              <w:t>Kriteria</w:t>
            </w:r>
          </w:p>
          <w:p w:rsidR="00B55B3E" w:rsidRDefault="00B55B3E" w:rsidP="00B55B3E">
            <w:pPr>
              <w:ind w:left="320"/>
            </w:pPr>
            <w:r>
              <w:t>Ketepatan dan penguasaan</w:t>
            </w:r>
          </w:p>
          <w:p w:rsidR="00B55B3E" w:rsidRDefault="00B55B3E" w:rsidP="00B55B3E">
            <w:pPr>
              <w:ind w:left="320"/>
            </w:pPr>
          </w:p>
          <w:p w:rsidR="00B55B3E" w:rsidRDefault="00B55B3E" w:rsidP="00B55B3E">
            <w:pPr>
              <w:ind w:left="320"/>
            </w:pPr>
            <w:r>
              <w:t>Indikator:</w:t>
            </w:r>
          </w:p>
          <w:p w:rsidR="00B55B3E" w:rsidRDefault="00B55B3E" w:rsidP="00B55B3E">
            <w:pPr>
              <w:pStyle w:val="ListParagraph"/>
              <w:spacing w:before="60" w:after="60"/>
              <w:ind w:left="427"/>
            </w:pPr>
          </w:p>
          <w:p w:rsidR="00B72856" w:rsidRPr="00DA1F80" w:rsidRDefault="00B55B3E" w:rsidP="00DA1F80">
            <w:pPr>
              <w:pStyle w:val="ListParagraph"/>
              <w:numPr>
                <w:ilvl w:val="0"/>
                <w:numId w:val="54"/>
              </w:numPr>
              <w:ind w:left="342"/>
              <w:rPr>
                <w:sz w:val="22"/>
                <w:szCs w:val="22"/>
                <w:lang w:val="en-ID"/>
              </w:rPr>
            </w:pPr>
            <w:r w:rsidRPr="005217B5">
              <w:t xml:space="preserve">Ketepatan dalam </w:t>
            </w:r>
            <w:r w:rsidR="00DA1F80">
              <w:t>menganalisis k</w:t>
            </w:r>
            <w:r w:rsidR="00DA1F80" w:rsidRPr="000D6D85">
              <w:rPr>
                <w:color w:val="000000"/>
                <w:sz w:val="22"/>
                <w:szCs w:val="22"/>
                <w:lang w:val="en-ID"/>
              </w:rPr>
              <w:t>erjasama multilateral antara negara-negara Asia T</w:t>
            </w:r>
            <w:r w:rsidR="00DA1F80">
              <w:rPr>
                <w:color w:val="000000"/>
                <w:sz w:val="22"/>
                <w:szCs w:val="22"/>
                <w:lang w:val="en-ID"/>
              </w:rPr>
              <w:t>imur dengan Asia Tenggara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5217B5" w:rsidRDefault="00B72856" w:rsidP="00591AA7">
            <w:pPr>
              <w:widowControl w:val="0"/>
              <w:tabs>
                <w:tab w:val="left" w:pos="220"/>
                <w:tab w:val="left" w:pos="720"/>
                <w:tab w:val="left" w:pos="4962"/>
              </w:tabs>
              <w:autoSpaceDE w:val="0"/>
              <w:autoSpaceDN w:val="0"/>
              <w:adjustRightInd w:val="0"/>
              <w:ind w:left="342"/>
              <w:jc w:val="center"/>
            </w:pPr>
            <w:r w:rsidRPr="005217B5">
              <w:t>4%</w:t>
            </w:r>
          </w:p>
        </w:tc>
      </w:tr>
      <w:tr w:rsidR="00B72856" w:rsidRPr="004D6361" w:rsidTr="00961DC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Default="001771DC" w:rsidP="001771DC">
            <w:pPr>
              <w:rPr>
                <w:sz w:val="22"/>
                <w:szCs w:val="22"/>
                <w:lang w:val="en-ID"/>
              </w:rPr>
            </w:pPr>
            <w:r>
              <w:rPr>
                <w:color w:val="000000"/>
                <w:sz w:val="22"/>
                <w:szCs w:val="22"/>
              </w:rPr>
              <w:t xml:space="preserve">Mahasiswa mampu menganalisis </w:t>
            </w:r>
            <w:r w:rsidR="00B72856">
              <w:rPr>
                <w:color w:val="000000"/>
                <w:sz w:val="22"/>
                <w:szCs w:val="22"/>
              </w:rPr>
              <w:t xml:space="preserve"> r</w:t>
            </w:r>
            <w:r w:rsidR="00B72856" w:rsidRPr="002F11F7">
              <w:rPr>
                <w:color w:val="000000"/>
                <w:sz w:val="22"/>
                <w:szCs w:val="22"/>
              </w:rPr>
              <w:t>ivalitas Jepang dan Cina dalam pembangunan di Indonesia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Default="00B72856" w:rsidP="00E506D4">
            <w:pPr>
              <w:pStyle w:val="ListParagraph"/>
              <w:ind w:left="0"/>
              <w:rPr>
                <w:sz w:val="22"/>
                <w:szCs w:val="22"/>
                <w:lang w:val="en-ID"/>
              </w:rPr>
            </w:pPr>
            <w:r>
              <w:rPr>
                <w:color w:val="000000"/>
                <w:sz w:val="22"/>
                <w:szCs w:val="22"/>
              </w:rPr>
              <w:t>R</w:t>
            </w:r>
            <w:r w:rsidRPr="002F11F7">
              <w:rPr>
                <w:color w:val="000000"/>
                <w:sz w:val="22"/>
                <w:szCs w:val="22"/>
              </w:rPr>
              <w:t>ivalitas Jepang dan Cina dalam pembangunan di Indonesia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D8" w:rsidRDefault="005E61D8" w:rsidP="005E61D8">
            <w:pPr>
              <w:spacing w:before="60" w:after="60"/>
            </w:pPr>
            <w:r>
              <w:t xml:space="preserve">SGD, DL, CbL </w:t>
            </w:r>
          </w:p>
          <w:p w:rsidR="005E61D8" w:rsidRDefault="005E61D8" w:rsidP="005E61D8">
            <w:pPr>
              <w:spacing w:before="60" w:after="60"/>
            </w:pPr>
          </w:p>
          <w:p w:rsidR="005E61D8" w:rsidRPr="00EC71C0" w:rsidRDefault="005E61D8" w:rsidP="005E61D8">
            <w:pPr>
              <w:spacing w:before="60" w:after="60"/>
            </w:pPr>
            <w:r>
              <w:t>Ekspositorik dan Diskusi:</w:t>
            </w:r>
          </w:p>
          <w:p w:rsidR="005E61D8" w:rsidRPr="00EC71C0" w:rsidRDefault="005E61D8" w:rsidP="00E71212">
            <w:pPr>
              <w:pStyle w:val="ListParagraph"/>
              <w:numPr>
                <w:ilvl w:val="0"/>
                <w:numId w:val="26"/>
              </w:numPr>
              <w:spacing w:before="60" w:after="60"/>
              <w:ind w:left="342"/>
            </w:pPr>
            <w:r w:rsidRPr="00EC71C0">
              <w:lastRenderedPageBreak/>
              <w:t>Pengantar (1x50”)</w:t>
            </w:r>
          </w:p>
          <w:p w:rsidR="005E61D8" w:rsidRPr="00EC71C0" w:rsidRDefault="005E61D8" w:rsidP="00E71212">
            <w:pPr>
              <w:pStyle w:val="ListParagraph"/>
              <w:numPr>
                <w:ilvl w:val="0"/>
                <w:numId w:val="26"/>
              </w:numPr>
              <w:spacing w:before="60" w:after="60"/>
              <w:ind w:left="342"/>
            </w:pPr>
            <w:r w:rsidRPr="00EC71C0">
              <w:t>Presentasi  dan diskusi interaktif  (1x100”)</w:t>
            </w:r>
          </w:p>
          <w:p w:rsidR="00B72856" w:rsidRPr="004D6361" w:rsidRDefault="00B72856" w:rsidP="00E506D4">
            <w:pPr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926422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 w:rsidRPr="00926422">
              <w:rPr>
                <w:sz w:val="22"/>
                <w:szCs w:val="22"/>
              </w:rPr>
              <w:lastRenderedPageBreak/>
              <w:t>150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80" w:rsidRPr="00E81B5D" w:rsidRDefault="00DA1F80" w:rsidP="00DA1F80">
            <w:pPr>
              <w:numPr>
                <w:ilvl w:val="0"/>
                <w:numId w:val="30"/>
              </w:numPr>
              <w:ind w:left="252" w:hanging="270"/>
              <w:rPr>
                <w:sz w:val="22"/>
                <w:szCs w:val="22"/>
              </w:rPr>
            </w:pPr>
            <w:r w:rsidRPr="00E81B5D">
              <w:rPr>
                <w:sz w:val="22"/>
                <w:szCs w:val="22"/>
              </w:rPr>
              <w:t>Mahasiswa dapat melakukan presentasi</w:t>
            </w:r>
          </w:p>
          <w:p w:rsidR="00DA1F80" w:rsidRDefault="00DA1F80" w:rsidP="00DA1F80">
            <w:pPr>
              <w:numPr>
                <w:ilvl w:val="0"/>
                <w:numId w:val="30"/>
              </w:numPr>
              <w:ind w:left="252" w:hanging="270"/>
              <w:rPr>
                <w:sz w:val="22"/>
                <w:szCs w:val="22"/>
              </w:rPr>
            </w:pPr>
            <w:r w:rsidRPr="00E81B5D">
              <w:rPr>
                <w:sz w:val="22"/>
                <w:szCs w:val="22"/>
              </w:rPr>
              <w:t xml:space="preserve">Mahasiswa dapat melakukan diskusi </w:t>
            </w:r>
            <w:r w:rsidRPr="00E81B5D">
              <w:rPr>
                <w:sz w:val="22"/>
                <w:szCs w:val="22"/>
              </w:rPr>
              <w:lastRenderedPageBreak/>
              <w:t>secara kelompok</w:t>
            </w:r>
          </w:p>
          <w:p w:rsidR="00B72856" w:rsidRPr="00DA1F80" w:rsidRDefault="00DA1F80" w:rsidP="00DA1F80">
            <w:pPr>
              <w:numPr>
                <w:ilvl w:val="0"/>
                <w:numId w:val="30"/>
              </w:numPr>
              <w:ind w:left="252" w:hanging="270"/>
              <w:rPr>
                <w:sz w:val="22"/>
                <w:szCs w:val="22"/>
              </w:rPr>
            </w:pPr>
            <w:r w:rsidRPr="00DA1F80">
              <w:rPr>
                <w:sz w:val="22"/>
                <w:szCs w:val="22"/>
              </w:rPr>
              <w:t>Mahasiswa dapat membuat makalah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E" w:rsidRDefault="00B55B3E" w:rsidP="00B55B3E">
            <w:pPr>
              <w:ind w:left="320"/>
            </w:pPr>
            <w:r>
              <w:lastRenderedPageBreak/>
              <w:t>Kriteria</w:t>
            </w:r>
          </w:p>
          <w:p w:rsidR="00B55B3E" w:rsidRDefault="00B55B3E" w:rsidP="00B55B3E">
            <w:pPr>
              <w:ind w:left="320"/>
            </w:pPr>
            <w:r>
              <w:t>Ketepatan dan penguasaan</w:t>
            </w:r>
          </w:p>
          <w:p w:rsidR="00B55B3E" w:rsidRDefault="00B55B3E" w:rsidP="00B55B3E">
            <w:pPr>
              <w:ind w:left="320"/>
            </w:pPr>
          </w:p>
          <w:p w:rsidR="00B55B3E" w:rsidRDefault="00B55B3E" w:rsidP="00B55B3E">
            <w:pPr>
              <w:ind w:left="320"/>
            </w:pPr>
            <w:r>
              <w:t>Indikator:</w:t>
            </w:r>
          </w:p>
          <w:p w:rsidR="00B55B3E" w:rsidRDefault="00B55B3E" w:rsidP="00B55B3E">
            <w:pPr>
              <w:pStyle w:val="ListParagraph"/>
              <w:spacing w:before="60" w:after="60"/>
              <w:ind w:left="427"/>
            </w:pPr>
          </w:p>
          <w:p w:rsidR="00B72856" w:rsidRPr="001771DC" w:rsidRDefault="00B55B3E" w:rsidP="001771DC">
            <w:pPr>
              <w:pStyle w:val="ListParagraph"/>
              <w:numPr>
                <w:ilvl w:val="0"/>
                <w:numId w:val="57"/>
              </w:numPr>
              <w:shd w:val="clear" w:color="auto" w:fill="FFFFFF"/>
              <w:ind w:left="432"/>
              <w:rPr>
                <w:sz w:val="22"/>
                <w:szCs w:val="22"/>
              </w:rPr>
            </w:pPr>
            <w:r w:rsidRPr="005217B5">
              <w:t xml:space="preserve">Ketepatan dalam </w:t>
            </w:r>
            <w:r w:rsidR="001771DC" w:rsidRPr="001771DC">
              <w:rPr>
                <w:color w:val="000000"/>
                <w:sz w:val="22"/>
                <w:szCs w:val="22"/>
              </w:rPr>
              <w:t>Rivalitas Jepang dan Cina dalam pembangunan di Indonesia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5217B5" w:rsidRDefault="00B72856" w:rsidP="00591AA7">
            <w:pPr>
              <w:widowControl w:val="0"/>
              <w:tabs>
                <w:tab w:val="left" w:pos="220"/>
                <w:tab w:val="left" w:pos="720"/>
                <w:tab w:val="left" w:pos="4962"/>
              </w:tabs>
              <w:autoSpaceDE w:val="0"/>
              <w:autoSpaceDN w:val="0"/>
              <w:adjustRightInd w:val="0"/>
              <w:ind w:left="342"/>
              <w:jc w:val="center"/>
            </w:pPr>
            <w:r w:rsidRPr="005217B5">
              <w:lastRenderedPageBreak/>
              <w:t>3%</w:t>
            </w:r>
          </w:p>
        </w:tc>
      </w:tr>
      <w:tr w:rsidR="00B72856" w:rsidRPr="004D6361" w:rsidTr="00961DC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Default="00B72856" w:rsidP="00E506D4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Menguasai seluruh materi perkuliahan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Default="00B55B3E" w:rsidP="00E71212">
            <w:pPr>
              <w:pStyle w:val="ListParagraph"/>
              <w:numPr>
                <w:ilvl w:val="0"/>
                <w:numId w:val="40"/>
              </w:numPr>
              <w:ind w:left="252" w:hanging="270"/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Review Materi Perkuliahan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E" w:rsidRDefault="00B55B3E" w:rsidP="00B55B3E">
            <w:pPr>
              <w:spacing w:before="60" w:after="60"/>
            </w:pPr>
            <w:r>
              <w:t xml:space="preserve">SGD, DL, CbL </w:t>
            </w:r>
          </w:p>
          <w:p w:rsidR="00B55B3E" w:rsidRDefault="00B55B3E" w:rsidP="00B55B3E">
            <w:pPr>
              <w:spacing w:before="60" w:after="60"/>
            </w:pPr>
          </w:p>
          <w:p w:rsidR="00B55B3E" w:rsidRPr="00EC71C0" w:rsidRDefault="00B55B3E" w:rsidP="00B55B3E">
            <w:pPr>
              <w:spacing w:before="60" w:after="60"/>
            </w:pPr>
            <w:r>
              <w:t>Ekspositorik dan Diskusi:</w:t>
            </w:r>
          </w:p>
          <w:p w:rsidR="00B55B3E" w:rsidRDefault="00B55B3E" w:rsidP="00E71212">
            <w:pPr>
              <w:numPr>
                <w:ilvl w:val="0"/>
                <w:numId w:val="42"/>
              </w:numPr>
              <w:spacing w:before="60" w:after="60"/>
              <w:ind w:left="342"/>
            </w:pPr>
            <w:r w:rsidRPr="00EC71C0">
              <w:t>Pengantar (1x50”)</w:t>
            </w:r>
          </w:p>
          <w:p w:rsidR="00B72856" w:rsidRPr="00B55B3E" w:rsidRDefault="00B55B3E" w:rsidP="00E71212">
            <w:pPr>
              <w:numPr>
                <w:ilvl w:val="0"/>
                <w:numId w:val="42"/>
              </w:numPr>
              <w:spacing w:before="60" w:after="60"/>
              <w:ind w:left="342"/>
            </w:pPr>
            <w:r w:rsidRPr="00EC71C0">
              <w:t>Presentasi  dan diskusi interaktif  (1x100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926422" w:rsidRDefault="00B72856" w:rsidP="00E506D4">
            <w:pPr>
              <w:contextualSpacing/>
              <w:jc w:val="center"/>
              <w:rPr>
                <w:sz w:val="22"/>
                <w:szCs w:val="22"/>
              </w:rPr>
            </w:pPr>
            <w:r w:rsidRPr="00926422">
              <w:rPr>
                <w:sz w:val="22"/>
                <w:szCs w:val="22"/>
              </w:rPr>
              <w:t>150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DA1F80" w:rsidRDefault="00B55B3E" w:rsidP="00E04171">
            <w:pPr>
              <w:pStyle w:val="ListParagraph"/>
              <w:numPr>
                <w:ilvl w:val="0"/>
                <w:numId w:val="56"/>
              </w:numPr>
              <w:ind w:left="342"/>
              <w:rPr>
                <w:sz w:val="22"/>
                <w:szCs w:val="22"/>
              </w:rPr>
            </w:pPr>
            <w:r>
              <w:t>Mahasiswa dapat mereview materi perkuliahan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3E" w:rsidRDefault="00B55B3E" w:rsidP="00B55B3E">
            <w:pPr>
              <w:ind w:left="320"/>
            </w:pPr>
            <w:r>
              <w:t>Kriteria</w:t>
            </w:r>
          </w:p>
          <w:p w:rsidR="00B55B3E" w:rsidRDefault="00B55B3E" w:rsidP="00B55B3E">
            <w:pPr>
              <w:ind w:left="320"/>
            </w:pPr>
            <w:r>
              <w:t>Ketepatan dan penguasaan</w:t>
            </w:r>
          </w:p>
          <w:p w:rsidR="00B55B3E" w:rsidRDefault="00B55B3E" w:rsidP="00B55B3E">
            <w:pPr>
              <w:ind w:left="320"/>
            </w:pPr>
          </w:p>
          <w:p w:rsidR="00B55B3E" w:rsidRDefault="00B55B3E" w:rsidP="00B55B3E">
            <w:pPr>
              <w:ind w:left="320"/>
            </w:pPr>
            <w:r>
              <w:t>Indikator:</w:t>
            </w:r>
          </w:p>
          <w:p w:rsidR="00B55B3E" w:rsidRDefault="00B55B3E" w:rsidP="00B55B3E">
            <w:pPr>
              <w:pStyle w:val="BodyTextIndent"/>
              <w:ind w:left="342"/>
            </w:pPr>
          </w:p>
          <w:p w:rsidR="00B72856" w:rsidRPr="00B55B3E" w:rsidRDefault="00B55B3E" w:rsidP="00E71212">
            <w:pPr>
              <w:pStyle w:val="ListParagraph"/>
              <w:numPr>
                <w:ilvl w:val="0"/>
                <w:numId w:val="39"/>
              </w:numPr>
              <w:shd w:val="clear" w:color="auto" w:fill="FFFFFF"/>
              <w:ind w:left="342"/>
              <w:rPr>
                <w:sz w:val="22"/>
                <w:szCs w:val="22"/>
              </w:rPr>
            </w:pPr>
            <w:r w:rsidRPr="005217B5">
              <w:t xml:space="preserve">Ketepatan  dalam menjelaskan </w:t>
            </w:r>
            <w:r>
              <w:t>materi perkuliahan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6" w:rsidRPr="005217B5" w:rsidRDefault="00B72856" w:rsidP="00591AA7">
            <w:pPr>
              <w:widowControl w:val="0"/>
              <w:tabs>
                <w:tab w:val="left" w:pos="220"/>
                <w:tab w:val="left" w:pos="720"/>
                <w:tab w:val="left" w:pos="4962"/>
              </w:tabs>
              <w:autoSpaceDE w:val="0"/>
              <w:autoSpaceDN w:val="0"/>
              <w:adjustRightInd w:val="0"/>
              <w:ind w:left="342"/>
              <w:jc w:val="center"/>
            </w:pPr>
            <w:r w:rsidRPr="005217B5">
              <w:t>3%</w:t>
            </w:r>
          </w:p>
        </w:tc>
      </w:tr>
      <w:tr w:rsidR="00636F12" w:rsidRPr="004D6361" w:rsidTr="00961DC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2" w:rsidRDefault="00636F12" w:rsidP="00E506D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2" w:rsidRDefault="00636F12" w:rsidP="00E506D4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55282E">
              <w:rPr>
                <w:b/>
                <w:sz w:val="22"/>
                <w:szCs w:val="22"/>
                <w:lang w:val="en-ID"/>
              </w:rPr>
              <w:t>UJIAN AKHIR SEMESTER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2" w:rsidRPr="005217B5" w:rsidRDefault="00636F12" w:rsidP="00591AA7">
            <w:pPr>
              <w:widowControl w:val="0"/>
              <w:tabs>
                <w:tab w:val="left" w:pos="220"/>
                <w:tab w:val="left" w:pos="720"/>
                <w:tab w:val="left" w:pos="4962"/>
              </w:tabs>
              <w:autoSpaceDE w:val="0"/>
              <w:autoSpaceDN w:val="0"/>
              <w:adjustRightInd w:val="0"/>
              <w:ind w:left="342"/>
              <w:jc w:val="center"/>
            </w:pPr>
            <w:r>
              <w:t>35%</w:t>
            </w:r>
          </w:p>
        </w:tc>
      </w:tr>
      <w:tr w:rsidR="00636F12" w:rsidRPr="004D6361" w:rsidTr="00961DCF">
        <w:tc>
          <w:tcPr>
            <w:tcW w:w="14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2" w:rsidRPr="0055282E" w:rsidRDefault="00636F12" w:rsidP="00E506D4">
            <w:pPr>
              <w:shd w:val="clear" w:color="auto" w:fill="FFFFFF"/>
              <w:contextualSpacing/>
              <w:rPr>
                <w:b/>
                <w:sz w:val="22"/>
                <w:szCs w:val="22"/>
                <w:lang w:val="en-ID"/>
              </w:rPr>
            </w:pPr>
            <w:r>
              <w:rPr>
                <w:b/>
                <w:sz w:val="22"/>
                <w:szCs w:val="22"/>
                <w:lang w:val="en-ID"/>
              </w:rPr>
              <w:t xml:space="preserve">                 Jumlah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2" w:rsidRDefault="00636F12" w:rsidP="00591AA7">
            <w:pPr>
              <w:widowControl w:val="0"/>
              <w:tabs>
                <w:tab w:val="left" w:pos="220"/>
                <w:tab w:val="left" w:pos="720"/>
                <w:tab w:val="left" w:pos="4962"/>
              </w:tabs>
              <w:autoSpaceDE w:val="0"/>
              <w:autoSpaceDN w:val="0"/>
              <w:adjustRightInd w:val="0"/>
              <w:ind w:left="342"/>
              <w:jc w:val="center"/>
            </w:pPr>
            <w:r>
              <w:t>100%</w:t>
            </w:r>
          </w:p>
        </w:tc>
      </w:tr>
    </w:tbl>
    <w:p w:rsidR="00130303" w:rsidRDefault="00130303" w:rsidP="0062341D">
      <w:pPr>
        <w:contextualSpacing/>
        <w:rPr>
          <w:b/>
          <w:sz w:val="22"/>
          <w:szCs w:val="22"/>
        </w:rPr>
      </w:pPr>
    </w:p>
    <w:p w:rsidR="00130303" w:rsidRDefault="00130303" w:rsidP="0062341D">
      <w:pPr>
        <w:contextualSpacing/>
        <w:rPr>
          <w:b/>
          <w:sz w:val="22"/>
          <w:szCs w:val="22"/>
        </w:rPr>
      </w:pPr>
    </w:p>
    <w:p w:rsidR="00BF71F9" w:rsidRPr="00115257" w:rsidRDefault="00BF71F9" w:rsidP="00BF71F9">
      <w:pPr>
        <w:pStyle w:val="NoSpacing"/>
        <w:contextualSpacing/>
        <w:jc w:val="both"/>
        <w:rPr>
          <w:rFonts w:ascii="Times New Roman" w:hAnsi="Times New Roman"/>
        </w:rPr>
      </w:pPr>
      <w:r w:rsidRPr="00115257">
        <w:rPr>
          <w:rFonts w:ascii="Times New Roman" w:hAnsi="Times New Roman"/>
        </w:rPr>
        <w:t>Mengetahui:</w:t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  <w:t xml:space="preserve">Jakarta,          </w:t>
      </w:r>
      <w:r>
        <w:rPr>
          <w:rFonts w:ascii="Times New Roman" w:hAnsi="Times New Roman"/>
        </w:rPr>
        <w:t>Januari 2020</w:t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</w:p>
    <w:p w:rsidR="00BF71F9" w:rsidRPr="00115257" w:rsidRDefault="00BF71F9" w:rsidP="00BF71F9">
      <w:pPr>
        <w:pStyle w:val="NoSpacing"/>
        <w:contextualSpacing/>
        <w:jc w:val="both"/>
        <w:rPr>
          <w:rFonts w:ascii="Times New Roman" w:hAnsi="Times New Roman"/>
          <w:lang w:val="id-ID"/>
        </w:rPr>
      </w:pPr>
      <w:r w:rsidRPr="00115257">
        <w:rPr>
          <w:rFonts w:ascii="Times New Roman" w:hAnsi="Times New Roman"/>
        </w:rPr>
        <w:t>Ketua Program Studi</w:t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  <w:t>Dosen,</w:t>
      </w:r>
    </w:p>
    <w:p w:rsidR="00BF71F9" w:rsidRPr="00115257" w:rsidRDefault="00BF71F9" w:rsidP="00BF71F9">
      <w:pPr>
        <w:pStyle w:val="NoSpacing"/>
        <w:contextualSpacing/>
        <w:jc w:val="both"/>
        <w:rPr>
          <w:rFonts w:ascii="Times New Roman" w:hAnsi="Times New Roman"/>
          <w:lang w:val="en-ID"/>
        </w:rPr>
      </w:pPr>
    </w:p>
    <w:p w:rsidR="00BF71F9" w:rsidRPr="00115257" w:rsidRDefault="00BF71F9" w:rsidP="00BF71F9">
      <w:pPr>
        <w:pStyle w:val="NoSpacing"/>
        <w:contextualSpacing/>
        <w:jc w:val="both"/>
        <w:rPr>
          <w:rFonts w:ascii="Times New Roman" w:hAnsi="Times New Roman"/>
          <w:lang w:val="en-ID"/>
        </w:rPr>
      </w:pPr>
    </w:p>
    <w:p w:rsidR="00BF71F9" w:rsidRPr="00115257" w:rsidRDefault="00BF71F9" w:rsidP="00BF71F9">
      <w:pPr>
        <w:pStyle w:val="NoSpacing"/>
        <w:contextualSpacing/>
        <w:jc w:val="both"/>
        <w:rPr>
          <w:rFonts w:ascii="Times New Roman" w:hAnsi="Times New Roman"/>
          <w:lang w:val="en-ID"/>
        </w:rPr>
      </w:pPr>
    </w:p>
    <w:p w:rsidR="00BF71F9" w:rsidRDefault="00BF71F9" w:rsidP="00BF71F9">
      <w:pPr>
        <w:pStyle w:val="NoSpacing"/>
        <w:contextualSpacing/>
        <w:jc w:val="both"/>
        <w:rPr>
          <w:rFonts w:ascii="Times New Roman" w:hAnsi="Times New Roman"/>
          <w:lang w:val="en-ID"/>
        </w:rPr>
      </w:pPr>
      <w:r>
        <w:rPr>
          <w:rFonts w:ascii="Times New Roman" w:hAnsi="Times New Roman"/>
          <w:lang w:val="en-ID"/>
        </w:rPr>
        <w:t>Afrimadona, Ph.D</w:t>
      </w:r>
      <w:r>
        <w:rPr>
          <w:rFonts w:ascii="Times New Roman" w:hAnsi="Times New Roman"/>
          <w:lang w:val="en-ID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 w:rsidRPr="0011525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Dra.</w:t>
      </w:r>
      <w:r>
        <w:rPr>
          <w:rFonts w:ascii="Times New Roman" w:hAnsi="Times New Roman"/>
          <w:lang w:val="en-ID"/>
        </w:rPr>
        <w:t>Nurmasari Situmeang, M.Si</w:t>
      </w:r>
    </w:p>
    <w:p w:rsidR="00130303" w:rsidRDefault="00130303" w:rsidP="0062341D">
      <w:pPr>
        <w:contextualSpacing/>
        <w:rPr>
          <w:b/>
          <w:sz w:val="22"/>
          <w:szCs w:val="22"/>
        </w:rPr>
      </w:pPr>
    </w:p>
    <w:p w:rsidR="00130303" w:rsidRDefault="00130303" w:rsidP="0062341D">
      <w:pPr>
        <w:contextualSpacing/>
        <w:rPr>
          <w:b/>
          <w:sz w:val="22"/>
          <w:szCs w:val="22"/>
        </w:rPr>
      </w:pPr>
    </w:p>
    <w:p w:rsidR="00130303" w:rsidRDefault="00130303" w:rsidP="0062341D">
      <w:pPr>
        <w:contextualSpacing/>
        <w:rPr>
          <w:b/>
          <w:sz w:val="22"/>
          <w:szCs w:val="22"/>
        </w:rPr>
      </w:pPr>
    </w:p>
    <w:p w:rsidR="001771DC" w:rsidRDefault="001771DC" w:rsidP="0062341D">
      <w:pPr>
        <w:contextualSpacing/>
        <w:rPr>
          <w:b/>
          <w:sz w:val="22"/>
          <w:szCs w:val="22"/>
        </w:rPr>
      </w:pPr>
    </w:p>
    <w:p w:rsidR="00130303" w:rsidRDefault="00130303" w:rsidP="0062341D">
      <w:pPr>
        <w:contextualSpacing/>
        <w:rPr>
          <w:b/>
          <w:sz w:val="22"/>
          <w:szCs w:val="22"/>
        </w:rPr>
      </w:pP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4913"/>
        <w:gridCol w:w="1189"/>
      </w:tblGrid>
      <w:tr w:rsidR="001771DC" w:rsidRPr="00817168" w:rsidTr="00FE408C">
        <w:trPr>
          <w:trHeight w:val="368"/>
        </w:trPr>
        <w:tc>
          <w:tcPr>
            <w:tcW w:w="683" w:type="dxa"/>
            <w:shd w:val="clear" w:color="auto" w:fill="BFBFBF"/>
            <w:vAlign w:val="center"/>
          </w:tcPr>
          <w:p w:rsidR="001771DC" w:rsidRPr="00774BD9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</w:rPr>
            </w:pPr>
            <w:r w:rsidRPr="00774BD9">
              <w:rPr>
                <w:b/>
              </w:rPr>
              <w:lastRenderedPageBreak/>
              <w:t>NO</w:t>
            </w:r>
          </w:p>
        </w:tc>
        <w:tc>
          <w:tcPr>
            <w:tcW w:w="4913" w:type="dxa"/>
            <w:shd w:val="clear" w:color="auto" w:fill="BFBFBF"/>
            <w:vAlign w:val="center"/>
          </w:tcPr>
          <w:p w:rsidR="001771DC" w:rsidRPr="00774BD9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</w:rPr>
            </w:pPr>
            <w:r w:rsidRPr="00774BD9">
              <w:rPr>
                <w:b/>
              </w:rPr>
              <w:t>METODE PEMBELAJARAN</w:t>
            </w:r>
          </w:p>
        </w:tc>
        <w:tc>
          <w:tcPr>
            <w:tcW w:w="1189" w:type="dxa"/>
            <w:shd w:val="clear" w:color="auto" w:fill="BFBFBF"/>
            <w:vAlign w:val="center"/>
          </w:tcPr>
          <w:p w:rsidR="001771DC" w:rsidRPr="00614904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</w:rPr>
            </w:pPr>
            <w:r w:rsidRPr="00614904">
              <w:rPr>
                <w:b/>
              </w:rPr>
              <w:t>Y/T</w:t>
            </w:r>
          </w:p>
        </w:tc>
      </w:tr>
      <w:tr w:rsidR="001771DC" w:rsidRPr="00817168" w:rsidTr="00FE408C">
        <w:tc>
          <w:tcPr>
            <w:tcW w:w="683" w:type="dxa"/>
            <w:shd w:val="clear" w:color="auto" w:fill="FFFFFF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55282E">
              <w:t>1</w:t>
            </w:r>
          </w:p>
        </w:tc>
        <w:tc>
          <w:tcPr>
            <w:tcW w:w="4913" w:type="dxa"/>
            <w:shd w:val="clear" w:color="auto" w:fill="FFFFFF"/>
          </w:tcPr>
          <w:p w:rsidR="001771DC" w:rsidRPr="0055282E" w:rsidRDefault="001771DC" w:rsidP="00FE408C">
            <w:pPr>
              <w:tabs>
                <w:tab w:val="left" w:pos="630"/>
              </w:tabs>
              <w:contextualSpacing/>
              <w:jc w:val="center"/>
              <w:rPr>
                <w:lang w:val="sv-SE"/>
              </w:rPr>
            </w:pPr>
            <w:r w:rsidRPr="0055282E">
              <w:rPr>
                <w:lang w:val="sv-SE"/>
              </w:rPr>
              <w:t>Small Group Discussion (SGD)</w:t>
            </w:r>
          </w:p>
        </w:tc>
        <w:tc>
          <w:tcPr>
            <w:tcW w:w="1189" w:type="dxa"/>
            <w:shd w:val="clear" w:color="auto" w:fill="FFFFFF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55282E">
              <w:t>Y</w:t>
            </w:r>
          </w:p>
        </w:tc>
      </w:tr>
      <w:tr w:rsidR="001771DC" w:rsidRPr="00817168" w:rsidTr="00FE408C">
        <w:tc>
          <w:tcPr>
            <w:tcW w:w="683" w:type="dxa"/>
            <w:shd w:val="clear" w:color="auto" w:fill="FFFFFF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55282E">
              <w:t>2</w:t>
            </w:r>
          </w:p>
        </w:tc>
        <w:tc>
          <w:tcPr>
            <w:tcW w:w="4913" w:type="dxa"/>
            <w:shd w:val="clear" w:color="auto" w:fill="FFFFFF"/>
          </w:tcPr>
          <w:p w:rsidR="001771DC" w:rsidRPr="0055282E" w:rsidRDefault="001771DC" w:rsidP="00FE408C">
            <w:pPr>
              <w:tabs>
                <w:tab w:val="left" w:pos="630"/>
              </w:tabs>
              <w:contextualSpacing/>
              <w:jc w:val="center"/>
              <w:rPr>
                <w:lang w:val="sv-SE"/>
              </w:rPr>
            </w:pPr>
            <w:r w:rsidRPr="0055282E">
              <w:rPr>
                <w:lang w:val="sv-SE"/>
              </w:rPr>
              <w:t>Simulasi/Demonstrasi (S/D)</w:t>
            </w:r>
          </w:p>
        </w:tc>
        <w:tc>
          <w:tcPr>
            <w:tcW w:w="1189" w:type="dxa"/>
            <w:shd w:val="clear" w:color="auto" w:fill="FFFFFF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55282E">
              <w:t>Y</w:t>
            </w:r>
          </w:p>
        </w:tc>
      </w:tr>
      <w:tr w:rsidR="001771DC" w:rsidRPr="00817168" w:rsidTr="00FE408C">
        <w:tc>
          <w:tcPr>
            <w:tcW w:w="683" w:type="dxa"/>
            <w:shd w:val="clear" w:color="auto" w:fill="FFFFFF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55282E">
              <w:t>3</w:t>
            </w:r>
          </w:p>
        </w:tc>
        <w:tc>
          <w:tcPr>
            <w:tcW w:w="4913" w:type="dxa"/>
            <w:shd w:val="clear" w:color="auto" w:fill="FFFFFF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lang w:val="id-ID"/>
              </w:rPr>
            </w:pPr>
            <w:r w:rsidRPr="0055282E">
              <w:rPr>
                <w:lang w:val="sv-SE"/>
              </w:rPr>
              <w:t>Discovery Learning (DL)</w:t>
            </w:r>
          </w:p>
        </w:tc>
        <w:tc>
          <w:tcPr>
            <w:tcW w:w="1189" w:type="dxa"/>
            <w:shd w:val="clear" w:color="auto" w:fill="FFFFFF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55282E">
              <w:t>Y</w:t>
            </w:r>
          </w:p>
        </w:tc>
      </w:tr>
      <w:tr w:rsidR="001771DC" w:rsidRPr="00817168" w:rsidTr="00FE408C">
        <w:tc>
          <w:tcPr>
            <w:tcW w:w="683" w:type="dxa"/>
            <w:shd w:val="clear" w:color="auto" w:fill="FFFFFF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55282E">
              <w:t>4</w:t>
            </w:r>
          </w:p>
        </w:tc>
        <w:tc>
          <w:tcPr>
            <w:tcW w:w="4913" w:type="dxa"/>
            <w:shd w:val="clear" w:color="auto" w:fill="FFFFFF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lang w:val="sv-SE"/>
              </w:rPr>
            </w:pPr>
            <w:r w:rsidRPr="0055282E">
              <w:rPr>
                <w:lang w:val="sv-SE"/>
              </w:rPr>
              <w:t>Self-Directed Learning (SDL)</w:t>
            </w:r>
          </w:p>
        </w:tc>
        <w:tc>
          <w:tcPr>
            <w:tcW w:w="1189" w:type="dxa"/>
            <w:shd w:val="clear" w:color="auto" w:fill="FFFFFF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55282E">
              <w:t>Y</w:t>
            </w:r>
          </w:p>
        </w:tc>
      </w:tr>
      <w:tr w:rsidR="001771DC" w:rsidRPr="00817168" w:rsidTr="00FE408C">
        <w:tc>
          <w:tcPr>
            <w:tcW w:w="683" w:type="dxa"/>
            <w:shd w:val="clear" w:color="auto" w:fill="FFFFFF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55282E">
              <w:t>5</w:t>
            </w:r>
          </w:p>
        </w:tc>
        <w:tc>
          <w:tcPr>
            <w:tcW w:w="4913" w:type="dxa"/>
            <w:shd w:val="clear" w:color="auto" w:fill="FFFFFF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lang w:val="id-ID"/>
              </w:rPr>
            </w:pPr>
            <w:r w:rsidRPr="0055282E">
              <w:rPr>
                <w:lang w:val="sv-SE"/>
              </w:rPr>
              <w:t>Cooperative Learning (CL)</w:t>
            </w:r>
          </w:p>
        </w:tc>
        <w:tc>
          <w:tcPr>
            <w:tcW w:w="1189" w:type="dxa"/>
            <w:shd w:val="clear" w:color="auto" w:fill="FFFFFF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55282E">
              <w:t>Y</w:t>
            </w:r>
          </w:p>
        </w:tc>
      </w:tr>
      <w:tr w:rsidR="001771DC" w:rsidRPr="00817168" w:rsidTr="00FE408C">
        <w:tc>
          <w:tcPr>
            <w:tcW w:w="683" w:type="dxa"/>
            <w:shd w:val="clear" w:color="auto" w:fill="auto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55282E">
              <w:t>6</w:t>
            </w:r>
          </w:p>
        </w:tc>
        <w:tc>
          <w:tcPr>
            <w:tcW w:w="4913" w:type="dxa"/>
            <w:shd w:val="clear" w:color="auto" w:fill="auto"/>
          </w:tcPr>
          <w:p w:rsidR="001771DC" w:rsidRPr="0055282E" w:rsidRDefault="001771DC" w:rsidP="00FE408C">
            <w:pPr>
              <w:tabs>
                <w:tab w:val="left" w:pos="630"/>
              </w:tabs>
              <w:contextualSpacing/>
              <w:jc w:val="center"/>
              <w:rPr>
                <w:lang w:val="sv-SE"/>
              </w:rPr>
            </w:pPr>
            <w:r w:rsidRPr="0055282E">
              <w:rPr>
                <w:lang w:val="sv-SE"/>
              </w:rPr>
              <w:t>Collaborative Learning (CbL)</w:t>
            </w:r>
          </w:p>
        </w:tc>
        <w:tc>
          <w:tcPr>
            <w:tcW w:w="1189" w:type="dxa"/>
            <w:shd w:val="clear" w:color="auto" w:fill="auto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55282E">
              <w:t>T</w:t>
            </w:r>
          </w:p>
        </w:tc>
      </w:tr>
      <w:tr w:rsidR="001771DC" w:rsidRPr="00817168" w:rsidTr="00FE408C">
        <w:tc>
          <w:tcPr>
            <w:tcW w:w="683" w:type="dxa"/>
            <w:shd w:val="clear" w:color="auto" w:fill="FFFFFF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55282E">
              <w:t>7</w:t>
            </w:r>
          </w:p>
        </w:tc>
        <w:tc>
          <w:tcPr>
            <w:tcW w:w="4913" w:type="dxa"/>
            <w:shd w:val="clear" w:color="auto" w:fill="FFFFFF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lang w:val="sv-SE"/>
              </w:rPr>
            </w:pPr>
            <w:r w:rsidRPr="0055282E">
              <w:rPr>
                <w:lang w:val="sv-SE"/>
              </w:rPr>
              <w:t>Contextual Instruction (CI)</w:t>
            </w:r>
          </w:p>
        </w:tc>
        <w:tc>
          <w:tcPr>
            <w:tcW w:w="1189" w:type="dxa"/>
            <w:shd w:val="clear" w:color="auto" w:fill="FFFFFF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55282E">
              <w:t>Y</w:t>
            </w:r>
          </w:p>
        </w:tc>
      </w:tr>
      <w:tr w:rsidR="001771DC" w:rsidRPr="00817168" w:rsidTr="00FE408C">
        <w:tc>
          <w:tcPr>
            <w:tcW w:w="683" w:type="dxa"/>
            <w:shd w:val="clear" w:color="auto" w:fill="auto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55282E">
              <w:t>8</w:t>
            </w:r>
          </w:p>
        </w:tc>
        <w:tc>
          <w:tcPr>
            <w:tcW w:w="4913" w:type="dxa"/>
            <w:shd w:val="clear" w:color="auto" w:fill="auto"/>
          </w:tcPr>
          <w:p w:rsidR="001771DC" w:rsidRPr="0055282E" w:rsidRDefault="001771DC" w:rsidP="00FE408C">
            <w:pPr>
              <w:tabs>
                <w:tab w:val="left" w:pos="630"/>
              </w:tabs>
              <w:contextualSpacing/>
              <w:jc w:val="center"/>
              <w:rPr>
                <w:lang w:val="sv-SE"/>
              </w:rPr>
            </w:pPr>
            <w:r w:rsidRPr="0055282E">
              <w:rPr>
                <w:lang w:val="sv-SE"/>
              </w:rPr>
              <w:t>Project-Based Learning (PjBL)</w:t>
            </w:r>
          </w:p>
        </w:tc>
        <w:tc>
          <w:tcPr>
            <w:tcW w:w="1189" w:type="dxa"/>
            <w:shd w:val="clear" w:color="auto" w:fill="auto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55282E">
              <w:t>T</w:t>
            </w:r>
          </w:p>
        </w:tc>
      </w:tr>
      <w:tr w:rsidR="001771DC" w:rsidRPr="00817168" w:rsidTr="00FE408C">
        <w:tc>
          <w:tcPr>
            <w:tcW w:w="683" w:type="dxa"/>
            <w:shd w:val="clear" w:color="auto" w:fill="FFFFFF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55282E">
              <w:t>9</w:t>
            </w:r>
          </w:p>
        </w:tc>
        <w:tc>
          <w:tcPr>
            <w:tcW w:w="4913" w:type="dxa"/>
            <w:shd w:val="clear" w:color="auto" w:fill="FFFFFF"/>
          </w:tcPr>
          <w:p w:rsidR="001771DC" w:rsidRPr="0055282E" w:rsidRDefault="001771DC" w:rsidP="00FE408C">
            <w:pPr>
              <w:tabs>
                <w:tab w:val="left" w:pos="630"/>
              </w:tabs>
              <w:contextualSpacing/>
              <w:jc w:val="center"/>
              <w:rPr>
                <w:lang w:val="sv-SE"/>
              </w:rPr>
            </w:pPr>
            <w:r w:rsidRPr="0055282E">
              <w:rPr>
                <w:lang w:val="sv-SE"/>
              </w:rPr>
              <w:t>Problem-Based Learning/Inquiry (PBL/I)</w:t>
            </w:r>
          </w:p>
        </w:tc>
        <w:tc>
          <w:tcPr>
            <w:tcW w:w="1189" w:type="dxa"/>
            <w:shd w:val="clear" w:color="auto" w:fill="FFFFFF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55282E">
              <w:t>Y</w:t>
            </w:r>
          </w:p>
        </w:tc>
      </w:tr>
      <w:tr w:rsidR="001771DC" w:rsidRPr="00817168" w:rsidTr="00FE408C">
        <w:tc>
          <w:tcPr>
            <w:tcW w:w="683" w:type="dxa"/>
            <w:shd w:val="clear" w:color="auto" w:fill="auto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55282E">
              <w:t>10</w:t>
            </w:r>
          </w:p>
        </w:tc>
        <w:tc>
          <w:tcPr>
            <w:tcW w:w="4913" w:type="dxa"/>
            <w:shd w:val="clear" w:color="auto" w:fill="auto"/>
          </w:tcPr>
          <w:p w:rsidR="001771DC" w:rsidRPr="0055282E" w:rsidRDefault="001771DC" w:rsidP="00FE408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</w:pPr>
            <w:r w:rsidRPr="0055282E">
              <w:rPr>
                <w:iCs/>
              </w:rPr>
              <w:t>Sharing spesial experience from expert</w:t>
            </w:r>
          </w:p>
        </w:tc>
        <w:tc>
          <w:tcPr>
            <w:tcW w:w="1189" w:type="dxa"/>
            <w:shd w:val="clear" w:color="auto" w:fill="auto"/>
          </w:tcPr>
          <w:p w:rsidR="001771DC" w:rsidRPr="0055282E" w:rsidRDefault="001771DC" w:rsidP="00FE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55282E">
              <w:t>Y</w:t>
            </w:r>
          </w:p>
        </w:tc>
      </w:tr>
    </w:tbl>
    <w:p w:rsidR="00130303" w:rsidRDefault="00130303" w:rsidP="0062341D">
      <w:pPr>
        <w:contextualSpacing/>
        <w:rPr>
          <w:b/>
          <w:sz w:val="22"/>
          <w:szCs w:val="22"/>
        </w:rPr>
        <w:sectPr w:rsidR="00130303" w:rsidSect="003D2C8C">
          <w:pgSz w:w="16838" w:h="11906" w:orient="landscape" w:code="9"/>
          <w:pgMar w:top="864" w:right="1152" w:bottom="864" w:left="864" w:header="706" w:footer="706" w:gutter="0"/>
          <w:cols w:space="720"/>
          <w:docGrid w:linePitch="360"/>
        </w:sectPr>
      </w:pPr>
    </w:p>
    <w:p w:rsidR="00A544F5" w:rsidRDefault="00A544F5" w:rsidP="00A544F5">
      <w:pPr>
        <w:jc w:val="both"/>
      </w:pPr>
      <w:r>
        <w:lastRenderedPageBreak/>
        <w:t>RUBRIK PENILAIAN DISKUSI KASUS / PRESENTASI / E-LEARNING</w:t>
      </w:r>
    </w:p>
    <w:p w:rsidR="00A544F5" w:rsidRDefault="00A544F5" w:rsidP="00A544F5">
      <w:pPr>
        <w:jc w:val="both"/>
      </w:pPr>
      <w:r>
        <w:t>MATA KULIAH</w:t>
      </w:r>
      <w:r>
        <w:tab/>
      </w:r>
      <w:r>
        <w:tab/>
        <w:t>:</w:t>
      </w:r>
      <w:r w:rsidR="0055282E">
        <w:t xml:space="preserve"> Pembangunan di Asia Timur</w:t>
      </w:r>
    </w:p>
    <w:p w:rsidR="00A544F5" w:rsidRDefault="00A544F5" w:rsidP="00A544F5">
      <w:pPr>
        <w:jc w:val="both"/>
      </w:pPr>
      <w:r>
        <w:t>DOSEN</w:t>
      </w:r>
      <w:r>
        <w:tab/>
      </w:r>
      <w:r>
        <w:tab/>
      </w:r>
      <w:r>
        <w:tab/>
        <w:t>:</w:t>
      </w:r>
      <w:r w:rsidR="0055282E">
        <w:t xml:space="preserve"> Dra. Nurmasari Situmeang, M.Si dan Sindy Yulia Putri, S.Pd., M.Si</w:t>
      </w:r>
    </w:p>
    <w:p w:rsidR="00A544F5" w:rsidRDefault="00A544F5" w:rsidP="00A544F5">
      <w:pPr>
        <w:jc w:val="both"/>
      </w:pPr>
      <w:r>
        <w:t>TUGAS MINGGU KE</w:t>
      </w:r>
      <w:r>
        <w:tab/>
        <w:t>:</w:t>
      </w:r>
      <w:r w:rsidR="00B80A8B">
        <w:t xml:space="preserve"> 3-14</w:t>
      </w:r>
    </w:p>
    <w:p w:rsidR="00A544F5" w:rsidRDefault="00A544F5" w:rsidP="00A544F5">
      <w:pPr>
        <w:jc w:val="both"/>
      </w:pPr>
      <w:r>
        <w:t>KELAS</w:t>
      </w:r>
      <w:r>
        <w:tab/>
      </w:r>
      <w:r>
        <w:tab/>
      </w:r>
      <w:r>
        <w:tab/>
        <w:t>:</w:t>
      </w:r>
    </w:p>
    <w:p w:rsidR="00A544F5" w:rsidRDefault="00A544F5" w:rsidP="00A544F5">
      <w:pPr>
        <w:jc w:val="both"/>
      </w:pPr>
      <w:r>
        <w:t>HARI/TGL</w:t>
      </w:r>
      <w:r>
        <w:tab/>
      </w:r>
      <w:r>
        <w:tab/>
      </w:r>
      <w:r>
        <w:tab/>
        <w:t>:</w:t>
      </w:r>
    </w:p>
    <w:p w:rsidR="00A544F5" w:rsidRDefault="00A544F5" w:rsidP="00A544F5">
      <w:pPr>
        <w:jc w:val="both"/>
      </w:pP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7655"/>
        <w:gridCol w:w="850"/>
        <w:gridCol w:w="2268"/>
      </w:tblGrid>
      <w:tr w:rsidR="00A544F5" w:rsidTr="00AB48AD">
        <w:tc>
          <w:tcPr>
            <w:tcW w:w="567" w:type="dxa"/>
          </w:tcPr>
          <w:p w:rsidR="00A544F5" w:rsidRDefault="00A544F5" w:rsidP="00AB48AD">
            <w:pPr>
              <w:jc w:val="center"/>
            </w:pPr>
            <w:r>
              <w:t>No</w:t>
            </w:r>
          </w:p>
        </w:tc>
        <w:tc>
          <w:tcPr>
            <w:tcW w:w="7655" w:type="dxa"/>
          </w:tcPr>
          <w:p w:rsidR="00A544F5" w:rsidRDefault="00A544F5" w:rsidP="00A544F5">
            <w:r>
              <w:t>Aspek yang Dinilai</w:t>
            </w:r>
          </w:p>
        </w:tc>
        <w:tc>
          <w:tcPr>
            <w:tcW w:w="850" w:type="dxa"/>
          </w:tcPr>
          <w:p w:rsidR="00A544F5" w:rsidRDefault="00A544F5" w:rsidP="00A544F5">
            <w:r>
              <w:t>Nilai</w:t>
            </w:r>
          </w:p>
        </w:tc>
        <w:tc>
          <w:tcPr>
            <w:tcW w:w="2268" w:type="dxa"/>
          </w:tcPr>
          <w:p w:rsidR="00A544F5" w:rsidRDefault="00A544F5" w:rsidP="00A544F5">
            <w:r>
              <w:t>Kriteria Nilai</w:t>
            </w:r>
          </w:p>
        </w:tc>
      </w:tr>
      <w:tr w:rsidR="00AB48AD" w:rsidTr="00AB48AD">
        <w:tc>
          <w:tcPr>
            <w:tcW w:w="567" w:type="dxa"/>
            <w:vMerge w:val="restart"/>
          </w:tcPr>
          <w:p w:rsidR="00AB48AD" w:rsidRDefault="00AB48AD" w:rsidP="00AB48AD">
            <w:pPr>
              <w:jc w:val="center"/>
            </w:pPr>
            <w:r>
              <w:t>1</w:t>
            </w:r>
          </w:p>
        </w:tc>
        <w:tc>
          <w:tcPr>
            <w:tcW w:w="7655" w:type="dxa"/>
            <w:vMerge w:val="restart"/>
          </w:tcPr>
          <w:p w:rsidR="00AB48AD" w:rsidRDefault="00AB48AD" w:rsidP="00A544F5">
            <w:r>
              <w:t>Komunikasi</w:t>
            </w:r>
          </w:p>
          <w:p w:rsidR="00AB48AD" w:rsidRDefault="00AB48AD" w:rsidP="00A87A9C">
            <w:pPr>
              <w:pStyle w:val="ListParagraph"/>
              <w:numPr>
                <w:ilvl w:val="1"/>
                <w:numId w:val="5"/>
              </w:numPr>
              <w:ind w:left="743" w:hanging="425"/>
            </w:pPr>
            <w:r>
              <w:t>Mendenganrkan secara aktif</w:t>
            </w:r>
          </w:p>
          <w:p w:rsidR="00AB48AD" w:rsidRDefault="00AB48AD" w:rsidP="00A87A9C">
            <w:pPr>
              <w:pStyle w:val="ListParagraph"/>
              <w:numPr>
                <w:ilvl w:val="1"/>
                <w:numId w:val="5"/>
              </w:numPr>
              <w:ind w:left="743" w:hanging="425"/>
            </w:pPr>
            <w:r>
              <w:t>Membantu anggota lain memahami apa yang disampaikan</w:t>
            </w:r>
          </w:p>
          <w:p w:rsidR="00AB48AD" w:rsidRDefault="00AB48AD" w:rsidP="00A87A9C">
            <w:pPr>
              <w:pStyle w:val="ListParagraph"/>
              <w:numPr>
                <w:ilvl w:val="1"/>
                <w:numId w:val="5"/>
              </w:numPr>
              <w:ind w:left="743" w:hanging="425"/>
            </w:pPr>
            <w:r>
              <w:t>Menggunakan bahasa sopan dan jelas</w:t>
            </w:r>
          </w:p>
          <w:p w:rsidR="00AB48AD" w:rsidRDefault="00AB48AD" w:rsidP="00A87A9C">
            <w:pPr>
              <w:pStyle w:val="ListParagraph"/>
              <w:numPr>
                <w:ilvl w:val="1"/>
                <w:numId w:val="5"/>
              </w:numPr>
              <w:ind w:left="743" w:hanging="425"/>
            </w:pPr>
            <w:r>
              <w:t>Menunjukkan rasa percaya diri</w:t>
            </w:r>
          </w:p>
        </w:tc>
        <w:tc>
          <w:tcPr>
            <w:tcW w:w="850" w:type="dxa"/>
          </w:tcPr>
          <w:p w:rsidR="00AB48AD" w:rsidRDefault="00AB48AD" w:rsidP="00A87A9C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AB48AD" w:rsidRDefault="00AB48AD" w:rsidP="00A544F5">
            <w:r>
              <w:t>Terdiri dari 4 aspek</w:t>
            </w:r>
          </w:p>
        </w:tc>
      </w:tr>
      <w:tr w:rsidR="00AB48AD" w:rsidTr="00AB48AD">
        <w:tc>
          <w:tcPr>
            <w:tcW w:w="567" w:type="dxa"/>
            <w:vMerge/>
          </w:tcPr>
          <w:p w:rsidR="00AB48AD" w:rsidRDefault="00AB48AD" w:rsidP="00AB48AD">
            <w:pPr>
              <w:jc w:val="center"/>
            </w:pPr>
          </w:p>
        </w:tc>
        <w:tc>
          <w:tcPr>
            <w:tcW w:w="7655" w:type="dxa"/>
            <w:vMerge/>
          </w:tcPr>
          <w:p w:rsidR="00AB48AD" w:rsidRDefault="00AB48AD" w:rsidP="00A544F5"/>
        </w:tc>
        <w:tc>
          <w:tcPr>
            <w:tcW w:w="850" w:type="dxa"/>
          </w:tcPr>
          <w:p w:rsidR="00AB48AD" w:rsidRDefault="00AB48AD" w:rsidP="00A87A9C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AB48AD" w:rsidRDefault="00AB48AD">
            <w:r w:rsidRPr="007224EF">
              <w:t xml:space="preserve">Terdiri </w:t>
            </w:r>
            <w:r>
              <w:t>dari 3</w:t>
            </w:r>
            <w:r w:rsidRPr="007224EF">
              <w:t xml:space="preserve"> aspek</w:t>
            </w:r>
          </w:p>
        </w:tc>
      </w:tr>
      <w:tr w:rsidR="00AB48AD" w:rsidTr="00AB48AD">
        <w:tc>
          <w:tcPr>
            <w:tcW w:w="567" w:type="dxa"/>
            <w:vMerge/>
          </w:tcPr>
          <w:p w:rsidR="00AB48AD" w:rsidRDefault="00AB48AD" w:rsidP="00AB48AD">
            <w:pPr>
              <w:jc w:val="center"/>
            </w:pPr>
          </w:p>
        </w:tc>
        <w:tc>
          <w:tcPr>
            <w:tcW w:w="7655" w:type="dxa"/>
            <w:vMerge/>
          </w:tcPr>
          <w:p w:rsidR="00AB48AD" w:rsidRDefault="00AB48AD" w:rsidP="00A544F5"/>
        </w:tc>
        <w:tc>
          <w:tcPr>
            <w:tcW w:w="850" w:type="dxa"/>
          </w:tcPr>
          <w:p w:rsidR="00AB48AD" w:rsidRDefault="00AB48AD" w:rsidP="00A87A9C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AB48AD" w:rsidRDefault="00AB48AD">
            <w:r w:rsidRPr="007224EF">
              <w:t xml:space="preserve">Terdiri </w:t>
            </w:r>
            <w:r>
              <w:t>dari 2</w:t>
            </w:r>
            <w:r w:rsidRPr="007224EF">
              <w:t xml:space="preserve"> aspek</w:t>
            </w:r>
          </w:p>
        </w:tc>
      </w:tr>
      <w:tr w:rsidR="00AB48AD" w:rsidTr="00AB48AD">
        <w:tc>
          <w:tcPr>
            <w:tcW w:w="567" w:type="dxa"/>
            <w:vMerge/>
          </w:tcPr>
          <w:p w:rsidR="00AB48AD" w:rsidRDefault="00AB48AD" w:rsidP="00AB48AD">
            <w:pPr>
              <w:jc w:val="center"/>
            </w:pPr>
          </w:p>
        </w:tc>
        <w:tc>
          <w:tcPr>
            <w:tcW w:w="7655" w:type="dxa"/>
            <w:vMerge/>
          </w:tcPr>
          <w:p w:rsidR="00AB48AD" w:rsidRDefault="00AB48AD" w:rsidP="00A544F5"/>
        </w:tc>
        <w:tc>
          <w:tcPr>
            <w:tcW w:w="850" w:type="dxa"/>
          </w:tcPr>
          <w:p w:rsidR="00AB48AD" w:rsidRDefault="00AB48AD" w:rsidP="00A87A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AB48AD" w:rsidRDefault="00AB48AD">
            <w:r w:rsidRPr="007224EF">
              <w:t xml:space="preserve">Terdiri </w:t>
            </w:r>
            <w:r>
              <w:t>dari 1</w:t>
            </w:r>
            <w:r w:rsidRPr="007224EF">
              <w:t xml:space="preserve"> aspek</w:t>
            </w:r>
          </w:p>
        </w:tc>
      </w:tr>
      <w:tr w:rsidR="00AB48AD" w:rsidTr="00AB48AD">
        <w:tc>
          <w:tcPr>
            <w:tcW w:w="567" w:type="dxa"/>
            <w:vMerge w:val="restart"/>
          </w:tcPr>
          <w:p w:rsidR="00AB48AD" w:rsidRDefault="00AB48AD" w:rsidP="00AB48AD">
            <w:pPr>
              <w:jc w:val="center"/>
            </w:pPr>
            <w:r>
              <w:t>2</w:t>
            </w:r>
          </w:p>
        </w:tc>
        <w:tc>
          <w:tcPr>
            <w:tcW w:w="7655" w:type="dxa"/>
            <w:vMerge w:val="restart"/>
          </w:tcPr>
          <w:p w:rsidR="00AB48AD" w:rsidRDefault="00AB48AD" w:rsidP="00A544F5">
            <w:r>
              <w:t>Diskusi</w:t>
            </w:r>
          </w:p>
          <w:p w:rsidR="00AB48AD" w:rsidRDefault="00AB48AD" w:rsidP="00E71212">
            <w:pPr>
              <w:pStyle w:val="ListParagraph"/>
              <w:numPr>
                <w:ilvl w:val="0"/>
                <w:numId w:val="12"/>
              </w:numPr>
            </w:pPr>
            <w:r>
              <w:t>Mengajukan pendapat dan perasaan dengan cara yang konstruktif</w:t>
            </w:r>
          </w:p>
          <w:p w:rsidR="00AB48AD" w:rsidRDefault="00AB48AD" w:rsidP="00E71212">
            <w:pPr>
              <w:pStyle w:val="ListParagraph"/>
              <w:numPr>
                <w:ilvl w:val="0"/>
                <w:numId w:val="12"/>
              </w:numPr>
            </w:pPr>
            <w:r>
              <w:t>Menunjukkan dukungan terhadap anggota lain</w:t>
            </w:r>
          </w:p>
          <w:p w:rsidR="00AB48AD" w:rsidRDefault="00AB48AD" w:rsidP="00E71212">
            <w:pPr>
              <w:pStyle w:val="ListParagraph"/>
              <w:numPr>
                <w:ilvl w:val="0"/>
                <w:numId w:val="12"/>
              </w:numPr>
            </w:pPr>
            <w:r>
              <w:t>Berani mengungkapkan pendapat</w:t>
            </w:r>
          </w:p>
          <w:p w:rsidR="00AB48AD" w:rsidRDefault="00AB48AD" w:rsidP="00E71212">
            <w:pPr>
              <w:pStyle w:val="ListParagraph"/>
              <w:numPr>
                <w:ilvl w:val="0"/>
                <w:numId w:val="12"/>
              </w:numPr>
            </w:pPr>
            <w:r>
              <w:t>Menjawab pertanyaan teman dengan baik</w:t>
            </w:r>
          </w:p>
        </w:tc>
        <w:tc>
          <w:tcPr>
            <w:tcW w:w="850" w:type="dxa"/>
          </w:tcPr>
          <w:p w:rsidR="00AB48AD" w:rsidRDefault="00AB48AD" w:rsidP="00A87A9C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AB48AD" w:rsidRDefault="00AB48AD" w:rsidP="008C647C">
            <w:r>
              <w:t>Terdiri dari 4 aspek</w:t>
            </w:r>
          </w:p>
        </w:tc>
      </w:tr>
      <w:tr w:rsidR="00AB48AD" w:rsidTr="00AB48AD">
        <w:tc>
          <w:tcPr>
            <w:tcW w:w="567" w:type="dxa"/>
            <w:vMerge/>
          </w:tcPr>
          <w:p w:rsidR="00AB48AD" w:rsidRDefault="00AB48AD" w:rsidP="00AB48AD">
            <w:pPr>
              <w:jc w:val="center"/>
            </w:pPr>
          </w:p>
        </w:tc>
        <w:tc>
          <w:tcPr>
            <w:tcW w:w="7655" w:type="dxa"/>
            <w:vMerge/>
          </w:tcPr>
          <w:p w:rsidR="00AB48AD" w:rsidRDefault="00AB48AD" w:rsidP="00A544F5"/>
        </w:tc>
        <w:tc>
          <w:tcPr>
            <w:tcW w:w="850" w:type="dxa"/>
          </w:tcPr>
          <w:p w:rsidR="00AB48AD" w:rsidRDefault="00AB48AD" w:rsidP="00A87A9C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AB48AD" w:rsidRDefault="00AB48AD" w:rsidP="008C647C">
            <w:r w:rsidRPr="007224EF">
              <w:t xml:space="preserve">Terdiri </w:t>
            </w:r>
            <w:r>
              <w:t>dari 3</w:t>
            </w:r>
            <w:r w:rsidRPr="007224EF">
              <w:t xml:space="preserve"> aspek</w:t>
            </w:r>
          </w:p>
        </w:tc>
      </w:tr>
      <w:tr w:rsidR="00AB48AD" w:rsidTr="00AB48AD">
        <w:tc>
          <w:tcPr>
            <w:tcW w:w="567" w:type="dxa"/>
            <w:vMerge/>
          </w:tcPr>
          <w:p w:rsidR="00AB48AD" w:rsidRDefault="00AB48AD" w:rsidP="00AB48AD">
            <w:pPr>
              <w:jc w:val="center"/>
            </w:pPr>
          </w:p>
        </w:tc>
        <w:tc>
          <w:tcPr>
            <w:tcW w:w="7655" w:type="dxa"/>
            <w:vMerge/>
          </w:tcPr>
          <w:p w:rsidR="00AB48AD" w:rsidRDefault="00AB48AD" w:rsidP="00A544F5"/>
        </w:tc>
        <w:tc>
          <w:tcPr>
            <w:tcW w:w="850" w:type="dxa"/>
          </w:tcPr>
          <w:p w:rsidR="00AB48AD" w:rsidRDefault="00AB48AD" w:rsidP="00A87A9C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AB48AD" w:rsidRDefault="00AB48AD" w:rsidP="008C647C">
            <w:r w:rsidRPr="007224EF">
              <w:t xml:space="preserve">Terdiri </w:t>
            </w:r>
            <w:r>
              <w:t>dari 2</w:t>
            </w:r>
            <w:r w:rsidRPr="007224EF">
              <w:t xml:space="preserve"> aspek</w:t>
            </w:r>
          </w:p>
        </w:tc>
      </w:tr>
      <w:tr w:rsidR="00AB48AD" w:rsidTr="00AB48AD">
        <w:tc>
          <w:tcPr>
            <w:tcW w:w="567" w:type="dxa"/>
            <w:vMerge/>
          </w:tcPr>
          <w:p w:rsidR="00AB48AD" w:rsidRDefault="00AB48AD" w:rsidP="00AB48AD">
            <w:pPr>
              <w:jc w:val="center"/>
            </w:pPr>
          </w:p>
        </w:tc>
        <w:tc>
          <w:tcPr>
            <w:tcW w:w="7655" w:type="dxa"/>
            <w:vMerge/>
          </w:tcPr>
          <w:p w:rsidR="00AB48AD" w:rsidRDefault="00AB48AD" w:rsidP="00A544F5"/>
        </w:tc>
        <w:tc>
          <w:tcPr>
            <w:tcW w:w="850" w:type="dxa"/>
          </w:tcPr>
          <w:p w:rsidR="00AB48AD" w:rsidRDefault="00AB48AD" w:rsidP="00A87A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AB48AD" w:rsidRDefault="00AB48AD" w:rsidP="008C647C">
            <w:r w:rsidRPr="007224EF">
              <w:t xml:space="preserve">Terdiri </w:t>
            </w:r>
            <w:r>
              <w:t>dari 1</w:t>
            </w:r>
            <w:r w:rsidRPr="007224EF">
              <w:t xml:space="preserve"> aspek</w:t>
            </w:r>
          </w:p>
        </w:tc>
      </w:tr>
      <w:tr w:rsidR="00AB48AD" w:rsidTr="00AB48AD">
        <w:tc>
          <w:tcPr>
            <w:tcW w:w="567" w:type="dxa"/>
            <w:vMerge w:val="restart"/>
          </w:tcPr>
          <w:p w:rsidR="00AB48AD" w:rsidRDefault="00AB48AD" w:rsidP="00AB48AD">
            <w:pPr>
              <w:jc w:val="center"/>
            </w:pPr>
            <w:r>
              <w:t>3</w:t>
            </w:r>
          </w:p>
        </w:tc>
        <w:tc>
          <w:tcPr>
            <w:tcW w:w="7655" w:type="dxa"/>
            <w:vMerge w:val="restart"/>
          </w:tcPr>
          <w:p w:rsidR="00AB48AD" w:rsidRDefault="00AB48AD" w:rsidP="00A544F5">
            <w:r>
              <w:t xml:space="preserve">Keterbukaan </w:t>
            </w:r>
          </w:p>
          <w:p w:rsidR="00AB48AD" w:rsidRDefault="00AB48AD" w:rsidP="00E71212">
            <w:pPr>
              <w:pStyle w:val="ListParagraph"/>
              <w:numPr>
                <w:ilvl w:val="0"/>
                <w:numId w:val="13"/>
              </w:numPr>
            </w:pPr>
            <w:r>
              <w:t>Menyatakan apa yang ingin dipelajari</w:t>
            </w:r>
          </w:p>
          <w:p w:rsidR="00AB48AD" w:rsidRDefault="00AB48AD" w:rsidP="00E71212">
            <w:pPr>
              <w:pStyle w:val="ListParagraph"/>
              <w:numPr>
                <w:ilvl w:val="0"/>
                <w:numId w:val="13"/>
              </w:numPr>
            </w:pPr>
            <w:r>
              <w:t>Meminta umpan balik terhadap dirinya</w:t>
            </w:r>
          </w:p>
          <w:p w:rsidR="00AB48AD" w:rsidRDefault="00AB48AD" w:rsidP="00E71212">
            <w:pPr>
              <w:pStyle w:val="ListParagraph"/>
              <w:numPr>
                <w:ilvl w:val="0"/>
                <w:numId w:val="13"/>
              </w:numPr>
            </w:pPr>
            <w:r>
              <w:t>Merespon baik terhadap masukan teman</w:t>
            </w:r>
          </w:p>
          <w:p w:rsidR="00AB48AD" w:rsidRDefault="00AB48AD" w:rsidP="00E71212">
            <w:pPr>
              <w:pStyle w:val="ListParagraph"/>
              <w:numPr>
                <w:ilvl w:val="0"/>
                <w:numId w:val="13"/>
              </w:numPr>
            </w:pPr>
            <w:r>
              <w:t>Cepat dalam merespon</w:t>
            </w:r>
          </w:p>
        </w:tc>
        <w:tc>
          <w:tcPr>
            <w:tcW w:w="850" w:type="dxa"/>
          </w:tcPr>
          <w:p w:rsidR="00AB48AD" w:rsidRDefault="00AB48AD" w:rsidP="00A87A9C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AB48AD" w:rsidRDefault="00AB48AD" w:rsidP="00A544F5">
            <w:r>
              <w:t>Terdiri dari 4 aspek</w:t>
            </w:r>
          </w:p>
        </w:tc>
      </w:tr>
      <w:tr w:rsidR="00AB48AD" w:rsidTr="00AB48AD">
        <w:tc>
          <w:tcPr>
            <w:tcW w:w="567" w:type="dxa"/>
            <w:vMerge/>
          </w:tcPr>
          <w:p w:rsidR="00AB48AD" w:rsidRDefault="00AB48AD" w:rsidP="00A544F5"/>
        </w:tc>
        <w:tc>
          <w:tcPr>
            <w:tcW w:w="7655" w:type="dxa"/>
            <w:vMerge/>
          </w:tcPr>
          <w:p w:rsidR="00AB48AD" w:rsidRDefault="00AB48AD" w:rsidP="00A544F5"/>
        </w:tc>
        <w:tc>
          <w:tcPr>
            <w:tcW w:w="850" w:type="dxa"/>
          </w:tcPr>
          <w:p w:rsidR="00AB48AD" w:rsidRDefault="00AB48AD" w:rsidP="00A87A9C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AB48AD" w:rsidRDefault="00AB48AD">
            <w:r w:rsidRPr="00700F68">
              <w:t xml:space="preserve">Terdiri </w:t>
            </w:r>
            <w:r>
              <w:t xml:space="preserve">dari 3 </w:t>
            </w:r>
            <w:r w:rsidRPr="00700F68">
              <w:t>aspek</w:t>
            </w:r>
          </w:p>
        </w:tc>
      </w:tr>
      <w:tr w:rsidR="00AB48AD" w:rsidTr="00AB48AD">
        <w:tc>
          <w:tcPr>
            <w:tcW w:w="567" w:type="dxa"/>
            <w:vMerge/>
          </w:tcPr>
          <w:p w:rsidR="00AB48AD" w:rsidRDefault="00AB48AD" w:rsidP="00A544F5"/>
        </w:tc>
        <w:tc>
          <w:tcPr>
            <w:tcW w:w="7655" w:type="dxa"/>
            <w:vMerge/>
          </w:tcPr>
          <w:p w:rsidR="00AB48AD" w:rsidRDefault="00AB48AD" w:rsidP="00A544F5"/>
        </w:tc>
        <w:tc>
          <w:tcPr>
            <w:tcW w:w="850" w:type="dxa"/>
          </w:tcPr>
          <w:p w:rsidR="00AB48AD" w:rsidRDefault="00AB48AD" w:rsidP="00A87A9C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AB48AD" w:rsidRDefault="00AB48AD">
            <w:r w:rsidRPr="00700F68">
              <w:t xml:space="preserve">Terdiri </w:t>
            </w:r>
            <w:r>
              <w:t xml:space="preserve">dari 2 </w:t>
            </w:r>
            <w:r w:rsidRPr="00700F68">
              <w:t>aspek</w:t>
            </w:r>
          </w:p>
        </w:tc>
      </w:tr>
      <w:tr w:rsidR="00AB48AD" w:rsidTr="00AB48AD">
        <w:tc>
          <w:tcPr>
            <w:tcW w:w="567" w:type="dxa"/>
            <w:vMerge/>
          </w:tcPr>
          <w:p w:rsidR="00AB48AD" w:rsidRDefault="00AB48AD" w:rsidP="00A544F5"/>
        </w:tc>
        <w:tc>
          <w:tcPr>
            <w:tcW w:w="7655" w:type="dxa"/>
            <w:vMerge/>
          </w:tcPr>
          <w:p w:rsidR="00AB48AD" w:rsidRDefault="00AB48AD" w:rsidP="00A544F5"/>
        </w:tc>
        <w:tc>
          <w:tcPr>
            <w:tcW w:w="850" w:type="dxa"/>
          </w:tcPr>
          <w:p w:rsidR="00AB48AD" w:rsidRDefault="00AB48AD" w:rsidP="00A87A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AB48AD" w:rsidRDefault="00AB48AD">
            <w:r w:rsidRPr="00700F68">
              <w:t xml:space="preserve">Terdiri </w:t>
            </w:r>
            <w:r>
              <w:t>dari 1</w:t>
            </w:r>
            <w:r w:rsidRPr="00700F68">
              <w:t xml:space="preserve"> aspek</w:t>
            </w:r>
          </w:p>
        </w:tc>
      </w:tr>
      <w:tr w:rsidR="00A87A9C" w:rsidTr="00AB48AD">
        <w:tc>
          <w:tcPr>
            <w:tcW w:w="567" w:type="dxa"/>
            <w:vMerge w:val="restart"/>
          </w:tcPr>
          <w:p w:rsidR="00A87A9C" w:rsidRDefault="00A87A9C" w:rsidP="00A544F5">
            <w:r>
              <w:t>4</w:t>
            </w:r>
          </w:p>
        </w:tc>
        <w:tc>
          <w:tcPr>
            <w:tcW w:w="7655" w:type="dxa"/>
            <w:vMerge w:val="restart"/>
          </w:tcPr>
          <w:p w:rsidR="00A87A9C" w:rsidRDefault="00A87A9C" w:rsidP="00A544F5">
            <w:r>
              <w:t>Perilaku dalam berkelompok</w:t>
            </w:r>
          </w:p>
          <w:p w:rsidR="00A87A9C" w:rsidRDefault="00A87A9C" w:rsidP="00E71212">
            <w:pPr>
              <w:pStyle w:val="ListParagraph"/>
              <w:numPr>
                <w:ilvl w:val="0"/>
                <w:numId w:val="14"/>
              </w:numPr>
            </w:pPr>
            <w:r>
              <w:t>Bersedia menerima tugas dan perilaku khusus</w:t>
            </w:r>
          </w:p>
          <w:p w:rsidR="00A87A9C" w:rsidRDefault="00A87A9C" w:rsidP="00E71212">
            <w:pPr>
              <w:pStyle w:val="ListParagraph"/>
              <w:numPr>
                <w:ilvl w:val="0"/>
                <w:numId w:val="14"/>
              </w:numPr>
            </w:pPr>
            <w:r>
              <w:t>Menggunakan pengetahuan dan pengalaman anggota lain</w:t>
            </w:r>
          </w:p>
          <w:p w:rsidR="00A87A9C" w:rsidRDefault="00A87A9C" w:rsidP="00E71212">
            <w:pPr>
              <w:pStyle w:val="ListParagraph"/>
              <w:numPr>
                <w:ilvl w:val="0"/>
                <w:numId w:val="14"/>
              </w:numPr>
            </w:pPr>
            <w:r>
              <w:t>Hasil tugas relevansi dengan bahan</w:t>
            </w:r>
          </w:p>
          <w:p w:rsidR="00A87A9C" w:rsidRDefault="00A87A9C" w:rsidP="00E71212">
            <w:pPr>
              <w:pStyle w:val="ListParagraph"/>
              <w:numPr>
                <w:ilvl w:val="0"/>
                <w:numId w:val="14"/>
              </w:numPr>
            </w:pPr>
            <w:r>
              <w:t>Berpartisipasi dalam tugas kelompok</w:t>
            </w:r>
          </w:p>
        </w:tc>
        <w:tc>
          <w:tcPr>
            <w:tcW w:w="850" w:type="dxa"/>
          </w:tcPr>
          <w:p w:rsidR="00A87A9C" w:rsidRDefault="00A87A9C" w:rsidP="00A87A9C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A87A9C" w:rsidRDefault="00A87A9C" w:rsidP="008C647C">
            <w:r>
              <w:t>Terdiri dari 4 aspek</w:t>
            </w:r>
          </w:p>
        </w:tc>
      </w:tr>
      <w:tr w:rsidR="00A87A9C" w:rsidTr="00AB48AD">
        <w:tc>
          <w:tcPr>
            <w:tcW w:w="567" w:type="dxa"/>
            <w:vMerge/>
          </w:tcPr>
          <w:p w:rsidR="00A87A9C" w:rsidRDefault="00A87A9C" w:rsidP="00A544F5"/>
        </w:tc>
        <w:tc>
          <w:tcPr>
            <w:tcW w:w="7655" w:type="dxa"/>
            <w:vMerge/>
          </w:tcPr>
          <w:p w:rsidR="00A87A9C" w:rsidRDefault="00A87A9C" w:rsidP="00A544F5"/>
        </w:tc>
        <w:tc>
          <w:tcPr>
            <w:tcW w:w="850" w:type="dxa"/>
          </w:tcPr>
          <w:p w:rsidR="00A87A9C" w:rsidRDefault="00A87A9C" w:rsidP="00A87A9C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A87A9C" w:rsidRDefault="00A87A9C" w:rsidP="008C647C">
            <w:r w:rsidRPr="00700F68">
              <w:t xml:space="preserve">Terdiri </w:t>
            </w:r>
            <w:r>
              <w:t xml:space="preserve">dari 3 </w:t>
            </w:r>
            <w:r w:rsidRPr="00700F68">
              <w:t>aspek</w:t>
            </w:r>
          </w:p>
        </w:tc>
      </w:tr>
      <w:tr w:rsidR="00A87A9C" w:rsidTr="00AB48AD">
        <w:tc>
          <w:tcPr>
            <w:tcW w:w="567" w:type="dxa"/>
            <w:vMerge/>
          </w:tcPr>
          <w:p w:rsidR="00A87A9C" w:rsidRDefault="00A87A9C" w:rsidP="00A544F5"/>
        </w:tc>
        <w:tc>
          <w:tcPr>
            <w:tcW w:w="7655" w:type="dxa"/>
            <w:vMerge/>
          </w:tcPr>
          <w:p w:rsidR="00A87A9C" w:rsidRDefault="00A87A9C" w:rsidP="00A544F5"/>
        </w:tc>
        <w:tc>
          <w:tcPr>
            <w:tcW w:w="850" w:type="dxa"/>
          </w:tcPr>
          <w:p w:rsidR="00A87A9C" w:rsidRDefault="00A87A9C" w:rsidP="00A87A9C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A87A9C" w:rsidRDefault="00A87A9C" w:rsidP="008C647C">
            <w:r w:rsidRPr="00700F68">
              <w:t xml:space="preserve">Terdiri </w:t>
            </w:r>
            <w:r>
              <w:t xml:space="preserve">dari 2 </w:t>
            </w:r>
            <w:r w:rsidRPr="00700F68">
              <w:t>aspek</w:t>
            </w:r>
          </w:p>
        </w:tc>
      </w:tr>
      <w:tr w:rsidR="00A87A9C" w:rsidTr="00AB48AD">
        <w:tc>
          <w:tcPr>
            <w:tcW w:w="567" w:type="dxa"/>
            <w:vMerge/>
          </w:tcPr>
          <w:p w:rsidR="00A87A9C" w:rsidRDefault="00A87A9C" w:rsidP="00A544F5"/>
        </w:tc>
        <w:tc>
          <w:tcPr>
            <w:tcW w:w="7655" w:type="dxa"/>
            <w:vMerge/>
          </w:tcPr>
          <w:p w:rsidR="00A87A9C" w:rsidRDefault="00A87A9C" w:rsidP="00A544F5"/>
        </w:tc>
        <w:tc>
          <w:tcPr>
            <w:tcW w:w="850" w:type="dxa"/>
          </w:tcPr>
          <w:p w:rsidR="00A87A9C" w:rsidRDefault="00A87A9C" w:rsidP="00A87A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A87A9C" w:rsidRDefault="00A87A9C" w:rsidP="008C647C">
            <w:r w:rsidRPr="00700F68">
              <w:t xml:space="preserve">Terdiri </w:t>
            </w:r>
            <w:r>
              <w:t>dari 1</w:t>
            </w:r>
            <w:r w:rsidRPr="00700F68">
              <w:t xml:space="preserve"> aspek</w:t>
            </w:r>
          </w:p>
        </w:tc>
      </w:tr>
      <w:tr w:rsidR="00A87A9C" w:rsidTr="00AB48AD">
        <w:tc>
          <w:tcPr>
            <w:tcW w:w="567" w:type="dxa"/>
            <w:vMerge w:val="restart"/>
          </w:tcPr>
          <w:p w:rsidR="00A87A9C" w:rsidRDefault="00A87A9C" w:rsidP="00A544F5">
            <w:r>
              <w:t>5</w:t>
            </w:r>
          </w:p>
        </w:tc>
        <w:tc>
          <w:tcPr>
            <w:tcW w:w="7655" w:type="dxa"/>
            <w:vMerge w:val="restart"/>
          </w:tcPr>
          <w:p w:rsidR="00A87A9C" w:rsidRDefault="00A87A9C" w:rsidP="00A544F5">
            <w:r>
              <w:t>Kemampuan belajar 4.0*)</w:t>
            </w:r>
          </w:p>
          <w:p w:rsidR="00A87A9C" w:rsidRDefault="00A87A9C" w:rsidP="00E71212">
            <w:pPr>
              <w:pStyle w:val="ListParagraph"/>
              <w:numPr>
                <w:ilvl w:val="0"/>
                <w:numId w:val="15"/>
              </w:numPr>
            </w:pPr>
            <w:r>
              <w:t>Complex problem solving</w:t>
            </w:r>
          </w:p>
          <w:p w:rsidR="00A87A9C" w:rsidRDefault="00A87A9C" w:rsidP="00E71212">
            <w:pPr>
              <w:pStyle w:val="ListParagraph"/>
              <w:numPr>
                <w:ilvl w:val="0"/>
                <w:numId w:val="15"/>
              </w:numPr>
            </w:pPr>
            <w:r>
              <w:t>Critical thinking</w:t>
            </w:r>
          </w:p>
          <w:p w:rsidR="00A87A9C" w:rsidRDefault="00A87A9C" w:rsidP="00E71212">
            <w:pPr>
              <w:pStyle w:val="ListParagraph"/>
              <w:numPr>
                <w:ilvl w:val="0"/>
                <w:numId w:val="15"/>
              </w:numPr>
            </w:pPr>
            <w:r>
              <w:t>Creativity</w:t>
            </w:r>
          </w:p>
          <w:p w:rsidR="00A87A9C" w:rsidRDefault="00A87A9C" w:rsidP="00E71212">
            <w:pPr>
              <w:pStyle w:val="ListParagraph"/>
              <w:numPr>
                <w:ilvl w:val="0"/>
                <w:numId w:val="15"/>
              </w:numPr>
            </w:pPr>
            <w:r>
              <w:t>People management</w:t>
            </w:r>
          </w:p>
          <w:p w:rsidR="00A87A9C" w:rsidRDefault="00A87A9C" w:rsidP="00E71212">
            <w:pPr>
              <w:pStyle w:val="ListParagraph"/>
              <w:numPr>
                <w:ilvl w:val="0"/>
                <w:numId w:val="15"/>
              </w:numPr>
            </w:pPr>
            <w:r>
              <w:t>Coordinating with other</w:t>
            </w:r>
          </w:p>
          <w:p w:rsidR="00A87A9C" w:rsidRDefault="00A87A9C" w:rsidP="00E71212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>Emotional intelligent</w:t>
            </w:r>
          </w:p>
          <w:p w:rsidR="00A87A9C" w:rsidRDefault="00A87A9C" w:rsidP="00E71212">
            <w:pPr>
              <w:pStyle w:val="ListParagraph"/>
              <w:numPr>
                <w:ilvl w:val="0"/>
                <w:numId w:val="15"/>
              </w:numPr>
            </w:pPr>
            <w:r>
              <w:t>Judgement and decision making</w:t>
            </w:r>
          </w:p>
          <w:p w:rsidR="00A87A9C" w:rsidRDefault="00A87A9C" w:rsidP="00E71212">
            <w:pPr>
              <w:pStyle w:val="ListParagraph"/>
              <w:numPr>
                <w:ilvl w:val="0"/>
                <w:numId w:val="15"/>
              </w:numPr>
            </w:pPr>
            <w:r>
              <w:t>Negotiation</w:t>
            </w:r>
          </w:p>
          <w:p w:rsidR="00A87A9C" w:rsidRDefault="00A87A9C" w:rsidP="00E71212">
            <w:pPr>
              <w:pStyle w:val="ListParagraph"/>
              <w:numPr>
                <w:ilvl w:val="0"/>
                <w:numId w:val="15"/>
              </w:numPr>
            </w:pPr>
            <w:r>
              <w:t>Cognitive flexibility</w:t>
            </w:r>
          </w:p>
          <w:p w:rsidR="00A87A9C" w:rsidRDefault="00A87A9C" w:rsidP="00E71212">
            <w:pPr>
              <w:pStyle w:val="ListParagraph"/>
              <w:numPr>
                <w:ilvl w:val="0"/>
                <w:numId w:val="15"/>
              </w:numPr>
            </w:pPr>
            <w:r>
              <w:t>Digital literacy</w:t>
            </w:r>
          </w:p>
          <w:p w:rsidR="00A87A9C" w:rsidRDefault="00A87A9C" w:rsidP="00E71212">
            <w:pPr>
              <w:pStyle w:val="ListParagraph"/>
              <w:numPr>
                <w:ilvl w:val="0"/>
                <w:numId w:val="15"/>
              </w:numPr>
            </w:pPr>
            <w:r>
              <w:t>Consuming information</w:t>
            </w:r>
          </w:p>
          <w:p w:rsidR="00A87A9C" w:rsidRDefault="00A87A9C" w:rsidP="00E71212">
            <w:pPr>
              <w:pStyle w:val="ListParagraph"/>
              <w:numPr>
                <w:ilvl w:val="0"/>
                <w:numId w:val="15"/>
              </w:numPr>
            </w:pPr>
            <w:r>
              <w:t>Cultural aware</w:t>
            </w:r>
          </w:p>
          <w:p w:rsidR="00A87A9C" w:rsidRDefault="00A87A9C" w:rsidP="00E71212">
            <w:pPr>
              <w:pStyle w:val="ListParagraph"/>
              <w:numPr>
                <w:ilvl w:val="0"/>
                <w:numId w:val="15"/>
              </w:numPr>
            </w:pPr>
            <w:r>
              <w:t>Capacity for change</w:t>
            </w:r>
          </w:p>
          <w:p w:rsidR="00A87A9C" w:rsidRDefault="00A87A9C" w:rsidP="00A87A9C">
            <w:r>
              <w:t>*) disesuaikan dengan CPMK</w:t>
            </w:r>
          </w:p>
        </w:tc>
        <w:tc>
          <w:tcPr>
            <w:tcW w:w="850" w:type="dxa"/>
          </w:tcPr>
          <w:p w:rsidR="00A87A9C" w:rsidRDefault="00A87A9C" w:rsidP="00A87A9C">
            <w:pPr>
              <w:jc w:val="center"/>
            </w:pPr>
            <w:r>
              <w:lastRenderedPageBreak/>
              <w:t>4</w:t>
            </w:r>
          </w:p>
        </w:tc>
        <w:tc>
          <w:tcPr>
            <w:tcW w:w="2268" w:type="dxa"/>
          </w:tcPr>
          <w:p w:rsidR="00A87A9C" w:rsidRDefault="00A87A9C" w:rsidP="00E506D4">
            <w:r>
              <w:t>Terdiri dari 4 aspek</w:t>
            </w:r>
          </w:p>
        </w:tc>
      </w:tr>
      <w:tr w:rsidR="00A87A9C" w:rsidTr="00AB48AD">
        <w:tc>
          <w:tcPr>
            <w:tcW w:w="567" w:type="dxa"/>
            <w:vMerge/>
          </w:tcPr>
          <w:p w:rsidR="00A87A9C" w:rsidRDefault="00A87A9C" w:rsidP="00A544F5"/>
        </w:tc>
        <w:tc>
          <w:tcPr>
            <w:tcW w:w="7655" w:type="dxa"/>
            <w:vMerge/>
          </w:tcPr>
          <w:p w:rsidR="00A87A9C" w:rsidRDefault="00A87A9C" w:rsidP="00A544F5"/>
        </w:tc>
        <w:tc>
          <w:tcPr>
            <w:tcW w:w="850" w:type="dxa"/>
          </w:tcPr>
          <w:p w:rsidR="00A87A9C" w:rsidRDefault="00A87A9C" w:rsidP="00A87A9C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A87A9C" w:rsidRDefault="00A87A9C" w:rsidP="00E506D4">
            <w:r w:rsidRPr="00700F68">
              <w:t xml:space="preserve">Terdiri </w:t>
            </w:r>
            <w:r>
              <w:t xml:space="preserve">dari 3 </w:t>
            </w:r>
            <w:r w:rsidRPr="00700F68">
              <w:t>aspek</w:t>
            </w:r>
          </w:p>
        </w:tc>
      </w:tr>
      <w:tr w:rsidR="00A87A9C" w:rsidTr="00AB48AD">
        <w:tc>
          <w:tcPr>
            <w:tcW w:w="567" w:type="dxa"/>
            <w:vMerge/>
          </w:tcPr>
          <w:p w:rsidR="00A87A9C" w:rsidRDefault="00A87A9C" w:rsidP="00A544F5"/>
        </w:tc>
        <w:tc>
          <w:tcPr>
            <w:tcW w:w="7655" w:type="dxa"/>
            <w:vMerge/>
          </w:tcPr>
          <w:p w:rsidR="00A87A9C" w:rsidRDefault="00A87A9C" w:rsidP="00A544F5"/>
        </w:tc>
        <w:tc>
          <w:tcPr>
            <w:tcW w:w="850" w:type="dxa"/>
          </w:tcPr>
          <w:p w:rsidR="00A87A9C" w:rsidRDefault="00A87A9C" w:rsidP="00A87A9C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A87A9C" w:rsidRDefault="00A87A9C" w:rsidP="00E506D4">
            <w:r w:rsidRPr="00700F68">
              <w:t xml:space="preserve">Terdiri </w:t>
            </w:r>
            <w:r>
              <w:t xml:space="preserve">dari 2 </w:t>
            </w:r>
            <w:r w:rsidRPr="00700F68">
              <w:t>aspek</w:t>
            </w:r>
          </w:p>
        </w:tc>
      </w:tr>
      <w:tr w:rsidR="00A87A9C" w:rsidTr="00AB48AD">
        <w:tc>
          <w:tcPr>
            <w:tcW w:w="567" w:type="dxa"/>
            <w:vMerge/>
          </w:tcPr>
          <w:p w:rsidR="00A87A9C" w:rsidRDefault="00A87A9C" w:rsidP="00A544F5"/>
        </w:tc>
        <w:tc>
          <w:tcPr>
            <w:tcW w:w="7655" w:type="dxa"/>
            <w:vMerge/>
          </w:tcPr>
          <w:p w:rsidR="00A87A9C" w:rsidRDefault="00A87A9C" w:rsidP="00A544F5"/>
        </w:tc>
        <w:tc>
          <w:tcPr>
            <w:tcW w:w="850" w:type="dxa"/>
          </w:tcPr>
          <w:p w:rsidR="00A87A9C" w:rsidRDefault="00A87A9C" w:rsidP="00A87A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A87A9C" w:rsidRDefault="00A87A9C" w:rsidP="00E506D4">
            <w:r w:rsidRPr="00700F68">
              <w:t xml:space="preserve">Terdiri </w:t>
            </w:r>
            <w:r>
              <w:t>dari 1</w:t>
            </w:r>
            <w:r w:rsidRPr="00700F68">
              <w:t xml:space="preserve"> aspek</w:t>
            </w:r>
          </w:p>
        </w:tc>
      </w:tr>
    </w:tbl>
    <w:p w:rsidR="00A87A9C" w:rsidRDefault="00A87A9C" w:rsidP="00A544F5">
      <w:pPr>
        <w:jc w:val="both"/>
      </w:pPr>
      <w:r>
        <w:lastRenderedPageBreak/>
        <w:t>Nilai :</w:t>
      </w:r>
      <w:r w:rsidRPr="00A87A9C">
        <w:rPr>
          <w:u w:val="single"/>
        </w:rPr>
        <w:t>Jumlah nilai</w:t>
      </w:r>
      <w:r>
        <w:t xml:space="preserve"> x 100</w:t>
      </w:r>
    </w:p>
    <w:p w:rsidR="00A87A9C" w:rsidRDefault="00A87A9C" w:rsidP="00A544F5">
      <w:pPr>
        <w:jc w:val="both"/>
      </w:pPr>
      <w:r>
        <w:tab/>
        <w:t xml:space="preserve">       24</w:t>
      </w:r>
    </w:p>
    <w:p w:rsidR="00A87A9C" w:rsidRDefault="00A87A9C" w:rsidP="00A544F5">
      <w:pPr>
        <w:jc w:val="both"/>
      </w:pPr>
    </w:p>
    <w:p w:rsidR="00A87A9C" w:rsidRDefault="00A87A9C" w:rsidP="00A544F5">
      <w:pPr>
        <w:jc w:val="both"/>
      </w:pPr>
      <w:r>
        <w:t>Rubrik Penilaian Presentasi Langsung / E-Learning</w:t>
      </w:r>
    </w:p>
    <w:p w:rsidR="00B80A8B" w:rsidRDefault="00B80A8B" w:rsidP="00A544F5">
      <w:pPr>
        <w:jc w:val="both"/>
      </w:pP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1276"/>
        <w:gridCol w:w="7654"/>
      </w:tblGrid>
      <w:tr w:rsidR="00A87A9C" w:rsidTr="00B80A8B">
        <w:tc>
          <w:tcPr>
            <w:tcW w:w="1985" w:type="dxa"/>
          </w:tcPr>
          <w:p w:rsidR="00A87A9C" w:rsidRPr="00B80A8B" w:rsidRDefault="00A87A9C" w:rsidP="00B80A8B">
            <w:pPr>
              <w:jc w:val="center"/>
              <w:rPr>
                <w:b/>
              </w:rPr>
            </w:pPr>
            <w:r w:rsidRPr="00B80A8B">
              <w:rPr>
                <w:b/>
              </w:rPr>
              <w:t>GRADE</w:t>
            </w:r>
          </w:p>
        </w:tc>
        <w:tc>
          <w:tcPr>
            <w:tcW w:w="1276" w:type="dxa"/>
          </w:tcPr>
          <w:p w:rsidR="00A87A9C" w:rsidRPr="00B80A8B" w:rsidRDefault="00A87A9C" w:rsidP="00B80A8B">
            <w:pPr>
              <w:jc w:val="center"/>
              <w:rPr>
                <w:b/>
              </w:rPr>
            </w:pPr>
            <w:r w:rsidRPr="00B80A8B">
              <w:rPr>
                <w:b/>
              </w:rPr>
              <w:t>SKOR</w:t>
            </w:r>
          </w:p>
        </w:tc>
        <w:tc>
          <w:tcPr>
            <w:tcW w:w="7654" w:type="dxa"/>
          </w:tcPr>
          <w:p w:rsidR="00A87A9C" w:rsidRPr="00B80A8B" w:rsidRDefault="00A87A9C" w:rsidP="00B80A8B">
            <w:pPr>
              <w:jc w:val="center"/>
              <w:rPr>
                <w:b/>
              </w:rPr>
            </w:pPr>
            <w:r w:rsidRPr="00B80A8B">
              <w:rPr>
                <w:b/>
              </w:rPr>
              <w:t>INDIKATOR KINERJA</w:t>
            </w:r>
          </w:p>
        </w:tc>
      </w:tr>
      <w:tr w:rsidR="00A87A9C" w:rsidTr="00B80A8B">
        <w:tc>
          <w:tcPr>
            <w:tcW w:w="1985" w:type="dxa"/>
          </w:tcPr>
          <w:p w:rsidR="00A87A9C" w:rsidRDefault="00A87A9C" w:rsidP="00A544F5">
            <w:r>
              <w:t>Sangat kurang</w:t>
            </w:r>
          </w:p>
        </w:tc>
        <w:tc>
          <w:tcPr>
            <w:tcW w:w="1276" w:type="dxa"/>
          </w:tcPr>
          <w:p w:rsidR="00A87A9C" w:rsidRDefault="00A87A9C" w:rsidP="00A544F5">
            <w:r w:rsidRPr="005248C0">
              <w:rPr>
                <w:rFonts w:cs="Calibri"/>
                <w:color w:val="000000"/>
              </w:rPr>
              <w:t>&lt;20</w:t>
            </w:r>
          </w:p>
        </w:tc>
        <w:tc>
          <w:tcPr>
            <w:tcW w:w="7654" w:type="dxa"/>
            <w:vAlign w:val="center"/>
          </w:tcPr>
          <w:p w:rsidR="00A87A9C" w:rsidRPr="005248C0" w:rsidRDefault="00A87A9C" w:rsidP="00A87A9C">
            <w:pPr>
              <w:jc w:val="left"/>
              <w:rPr>
                <w:rFonts w:cs="Calibri"/>
                <w:color w:val="000000"/>
              </w:rPr>
            </w:pPr>
            <w:r w:rsidRPr="005248C0">
              <w:rPr>
                <w:rFonts w:cs="Calibri"/>
                <w:color w:val="000000"/>
              </w:rPr>
              <w:t>Tidak ada ide yang jelas untuk menjawab pertanyaan dalam topik bahasan</w:t>
            </w:r>
          </w:p>
        </w:tc>
      </w:tr>
      <w:tr w:rsidR="00A87A9C" w:rsidTr="00B80A8B">
        <w:tc>
          <w:tcPr>
            <w:tcW w:w="1985" w:type="dxa"/>
          </w:tcPr>
          <w:p w:rsidR="00A87A9C" w:rsidRDefault="00A87A9C" w:rsidP="00A544F5">
            <w:r>
              <w:t>Kurang</w:t>
            </w:r>
          </w:p>
        </w:tc>
        <w:tc>
          <w:tcPr>
            <w:tcW w:w="1276" w:type="dxa"/>
            <w:vAlign w:val="center"/>
          </w:tcPr>
          <w:p w:rsidR="00A87A9C" w:rsidRPr="005248C0" w:rsidRDefault="00A87A9C" w:rsidP="00E506D4">
            <w:pPr>
              <w:rPr>
                <w:rFonts w:cs="Calibri"/>
                <w:color w:val="000000"/>
              </w:rPr>
            </w:pPr>
            <w:r w:rsidRPr="005248C0">
              <w:rPr>
                <w:rFonts w:cs="Calibri"/>
                <w:color w:val="000000"/>
              </w:rPr>
              <w:t>21-40</w:t>
            </w:r>
          </w:p>
        </w:tc>
        <w:tc>
          <w:tcPr>
            <w:tcW w:w="7654" w:type="dxa"/>
            <w:vAlign w:val="center"/>
          </w:tcPr>
          <w:p w:rsidR="00A87A9C" w:rsidRPr="005248C0" w:rsidRDefault="00A87A9C" w:rsidP="00A87A9C">
            <w:pPr>
              <w:jc w:val="left"/>
              <w:rPr>
                <w:rFonts w:cs="Calibri"/>
                <w:color w:val="000000"/>
              </w:rPr>
            </w:pPr>
            <w:r w:rsidRPr="005248C0">
              <w:rPr>
                <w:rFonts w:cs="Calibri"/>
                <w:color w:val="000000"/>
              </w:rPr>
              <w:t>Ada ide yang dikemukakan, namun kurang sesuai dengan pertanyaan dalam topik bahasan</w:t>
            </w:r>
          </w:p>
        </w:tc>
      </w:tr>
      <w:tr w:rsidR="00A87A9C" w:rsidTr="00B80A8B">
        <w:tc>
          <w:tcPr>
            <w:tcW w:w="1985" w:type="dxa"/>
          </w:tcPr>
          <w:p w:rsidR="00A87A9C" w:rsidRDefault="00A87A9C" w:rsidP="00A544F5">
            <w:r>
              <w:t>Cukup</w:t>
            </w:r>
          </w:p>
        </w:tc>
        <w:tc>
          <w:tcPr>
            <w:tcW w:w="1276" w:type="dxa"/>
            <w:vAlign w:val="center"/>
          </w:tcPr>
          <w:p w:rsidR="00A87A9C" w:rsidRPr="005248C0" w:rsidRDefault="00A87A9C" w:rsidP="00E506D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41-60</w:t>
            </w:r>
          </w:p>
        </w:tc>
        <w:tc>
          <w:tcPr>
            <w:tcW w:w="7654" w:type="dxa"/>
            <w:vAlign w:val="center"/>
          </w:tcPr>
          <w:p w:rsidR="00A87A9C" w:rsidRPr="005248C0" w:rsidRDefault="00A87A9C" w:rsidP="00E506D4">
            <w:pPr>
              <w:rPr>
                <w:rFonts w:cs="Calibri"/>
                <w:color w:val="000000"/>
              </w:rPr>
            </w:pPr>
            <w:r w:rsidRPr="005248C0">
              <w:rPr>
                <w:rFonts w:cs="Calibri"/>
                <w:color w:val="000000"/>
              </w:rPr>
              <w:t>Ide yang dikemukakan jelas dan sesuai namun kurang inovatif</w:t>
            </w:r>
          </w:p>
        </w:tc>
      </w:tr>
      <w:tr w:rsidR="00A87A9C" w:rsidTr="00B80A8B">
        <w:tc>
          <w:tcPr>
            <w:tcW w:w="1985" w:type="dxa"/>
          </w:tcPr>
          <w:p w:rsidR="00A87A9C" w:rsidRDefault="00A87A9C" w:rsidP="00A544F5">
            <w:r>
              <w:t>Baik</w:t>
            </w:r>
          </w:p>
        </w:tc>
        <w:tc>
          <w:tcPr>
            <w:tcW w:w="1276" w:type="dxa"/>
            <w:vAlign w:val="center"/>
          </w:tcPr>
          <w:p w:rsidR="00A87A9C" w:rsidRPr="005248C0" w:rsidRDefault="00A87A9C" w:rsidP="00E506D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61-80</w:t>
            </w:r>
          </w:p>
        </w:tc>
        <w:tc>
          <w:tcPr>
            <w:tcW w:w="7654" w:type="dxa"/>
            <w:vAlign w:val="center"/>
          </w:tcPr>
          <w:p w:rsidR="00A87A9C" w:rsidRPr="005248C0" w:rsidRDefault="00A87A9C" w:rsidP="00E506D4">
            <w:pPr>
              <w:rPr>
                <w:rFonts w:cs="Calibri"/>
                <w:color w:val="000000"/>
              </w:rPr>
            </w:pPr>
            <w:r w:rsidRPr="005248C0">
              <w:rPr>
                <w:rFonts w:cs="Calibri"/>
                <w:color w:val="000000"/>
              </w:rPr>
              <w:t>Ide yang dikemukakan jelas, mampu menyelesaikan masalah, inovatif, cakupan tidak terlalu luas</w:t>
            </w:r>
          </w:p>
        </w:tc>
      </w:tr>
      <w:tr w:rsidR="00A87A9C" w:rsidTr="00B80A8B">
        <w:tc>
          <w:tcPr>
            <w:tcW w:w="1985" w:type="dxa"/>
          </w:tcPr>
          <w:p w:rsidR="00A87A9C" w:rsidRDefault="00A87A9C" w:rsidP="00A544F5">
            <w:r>
              <w:t>Sangat baik</w:t>
            </w:r>
          </w:p>
        </w:tc>
        <w:tc>
          <w:tcPr>
            <w:tcW w:w="1276" w:type="dxa"/>
          </w:tcPr>
          <w:p w:rsidR="00A87A9C" w:rsidRDefault="00A87A9C" w:rsidP="00A544F5">
            <w:r w:rsidRPr="005248C0">
              <w:rPr>
                <w:rFonts w:cs="Calibri"/>
                <w:color w:val="000000"/>
              </w:rPr>
              <w:t>&gt;81</w:t>
            </w:r>
          </w:p>
        </w:tc>
        <w:tc>
          <w:tcPr>
            <w:tcW w:w="7654" w:type="dxa"/>
            <w:vAlign w:val="center"/>
          </w:tcPr>
          <w:p w:rsidR="00A87A9C" w:rsidRPr="005248C0" w:rsidRDefault="00A87A9C" w:rsidP="00E506D4">
            <w:pPr>
              <w:rPr>
                <w:rFonts w:cs="Calibri"/>
                <w:color w:val="000000"/>
              </w:rPr>
            </w:pPr>
            <w:r w:rsidRPr="005248C0">
              <w:rPr>
                <w:rFonts w:cs="Calibri"/>
                <w:color w:val="000000"/>
              </w:rPr>
              <w:t>Ide jelas, inovatif, dan mampu menyelesaikan masalah dengan cakupan luas</w:t>
            </w:r>
          </w:p>
        </w:tc>
      </w:tr>
    </w:tbl>
    <w:p w:rsidR="00A87A9C" w:rsidRDefault="00A87A9C" w:rsidP="00A544F5">
      <w:pPr>
        <w:jc w:val="both"/>
      </w:pPr>
    </w:p>
    <w:p w:rsidR="00A87A9C" w:rsidRDefault="00A87A9C" w:rsidP="00A544F5">
      <w:pPr>
        <w:jc w:val="both"/>
      </w:pPr>
    </w:p>
    <w:p w:rsidR="00A544F5" w:rsidRDefault="00053A17" w:rsidP="00A544F5">
      <w:pPr>
        <w:jc w:val="both"/>
      </w:pPr>
      <w:r>
        <w:rPr>
          <w:noProof/>
        </w:rPr>
        <w:pict>
          <v:rect id="Rectangle 5" o:spid="_x0000_s1026" style="position:absolute;left:0;text-align:left;margin-left:44.55pt;margin-top:1.15pt;width:411.75pt;height:141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">
            <v:textbox>
              <w:txbxContent>
                <w:p w:rsidR="00591AA7" w:rsidRDefault="00591AA7" w:rsidP="00A544F5">
                  <w:pPr>
                    <w:tabs>
                      <w:tab w:val="left" w:pos="2268"/>
                    </w:tabs>
                    <w:ind w:left="144"/>
                    <w:rPr>
                      <w:sz w:val="16"/>
                    </w:rPr>
                  </w:pPr>
                </w:p>
                <w:p w:rsidR="00591AA7" w:rsidRDefault="00591AA7" w:rsidP="00A544F5">
                  <w:pPr>
                    <w:tabs>
                      <w:tab w:val="left" w:pos="2268"/>
                    </w:tabs>
                    <w:ind w:left="144"/>
                  </w:pPr>
                  <w:r>
                    <w:t>No. Telp Dosen</w:t>
                  </w:r>
                  <w:r>
                    <w:tab/>
                  </w:r>
                  <w:r>
                    <w:tab/>
                    <w:t>:  081585951669 (Dra. Nurmasari Situmeang, M.Si)</w:t>
                  </w:r>
                </w:p>
                <w:p w:rsidR="00591AA7" w:rsidRPr="00141427" w:rsidRDefault="00591AA7" w:rsidP="00A544F5">
                  <w:pPr>
                    <w:tabs>
                      <w:tab w:val="left" w:pos="2268"/>
                    </w:tabs>
                    <w:ind w:left="3060" w:hanging="2916"/>
                  </w:pPr>
                  <w:r>
                    <w:t xml:space="preserve">081375755913 </w:t>
                  </w:r>
                  <w:r w:rsidRPr="00614904">
                    <w:t>(</w:t>
                  </w:r>
                  <w:r>
                    <w:t>Sindy Yulia Putri, S.Pd.,</w:t>
                  </w:r>
                  <w:r w:rsidRPr="00004EEB">
                    <w:t xml:space="preserve"> M.Si)</w:t>
                  </w:r>
                </w:p>
                <w:p w:rsidR="00591AA7" w:rsidRDefault="00591AA7" w:rsidP="00B80A8B">
                  <w:pPr>
                    <w:tabs>
                      <w:tab w:val="left" w:pos="2268"/>
                    </w:tabs>
                    <w:ind w:left="144"/>
                  </w:pPr>
                  <w:r>
                    <w:t>Alamat Email Dosen</w:t>
                  </w:r>
                  <w:r>
                    <w:tab/>
                  </w:r>
                  <w:r>
                    <w:tab/>
                    <w:t xml:space="preserve">: </w:t>
                  </w:r>
                  <w:hyperlink r:id="rId19" w:history="1">
                    <w:r w:rsidRPr="00392D9E">
                      <w:rPr>
                        <w:rStyle w:val="Hyperlink"/>
                      </w:rPr>
                      <w:t>nurmasing@yahoo.com</w:t>
                    </w:r>
                  </w:hyperlink>
                </w:p>
                <w:p w:rsidR="00591AA7" w:rsidRPr="004C2269" w:rsidRDefault="00591AA7" w:rsidP="00B80A8B">
                  <w:pPr>
                    <w:tabs>
                      <w:tab w:val="left" w:pos="2268"/>
                    </w:tabs>
                    <w:ind w:left="144"/>
                    <w:rPr>
                      <w:bCs/>
                    </w:rPr>
                  </w:pPr>
                  <w:r>
                    <w:tab/>
                  </w:r>
                  <w:r>
                    <w:tab/>
                  </w:r>
                  <w:hyperlink r:id="rId20" w:history="1">
                    <w:r w:rsidRPr="00FC3A28">
                      <w:rPr>
                        <w:rStyle w:val="Hyperlink"/>
                      </w:rPr>
                      <w:t>sindyjerman@gmail.com</w:t>
                    </w:r>
                  </w:hyperlink>
                </w:p>
                <w:p w:rsidR="00591AA7" w:rsidRPr="00CB555D" w:rsidRDefault="00591AA7" w:rsidP="00A544F5">
                  <w:pPr>
                    <w:tabs>
                      <w:tab w:val="left" w:pos="2268"/>
                    </w:tabs>
                  </w:pPr>
                </w:p>
                <w:p w:rsidR="00591AA7" w:rsidRDefault="00591AA7" w:rsidP="00A544F5">
                  <w:pPr>
                    <w:tabs>
                      <w:tab w:val="left" w:pos="2268"/>
                    </w:tabs>
                    <w:ind w:left="144"/>
                  </w:pPr>
                  <w:r>
                    <w:t>Nama Ketua Kelas</w:t>
                  </w:r>
                  <w:r>
                    <w:tab/>
                  </w:r>
                  <w:r>
                    <w:tab/>
                    <w:t>: …………………………….........…</w:t>
                  </w:r>
                </w:p>
                <w:p w:rsidR="00591AA7" w:rsidRDefault="00591AA7" w:rsidP="00A544F5">
                  <w:pPr>
                    <w:tabs>
                      <w:tab w:val="left" w:pos="2268"/>
                    </w:tabs>
                    <w:ind w:left="144"/>
                  </w:pPr>
                  <w:r>
                    <w:t>No. Telp</w:t>
                  </w:r>
                  <w:r>
                    <w:tab/>
                  </w:r>
                  <w:r>
                    <w:tab/>
                    <w:t>: ………………………….....……..…</w:t>
                  </w:r>
                </w:p>
                <w:p w:rsidR="00591AA7" w:rsidRDefault="00591AA7" w:rsidP="00A544F5">
                  <w:pPr>
                    <w:tabs>
                      <w:tab w:val="left" w:pos="2268"/>
                    </w:tabs>
                    <w:ind w:left="144"/>
                  </w:pPr>
                  <w:r>
                    <w:t>Alamat Email</w:t>
                  </w:r>
                  <w:r>
                    <w:tab/>
                  </w:r>
                  <w:r>
                    <w:tab/>
                    <w:t>: ………………………….....……..…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65.35pt;margin-top:5.45pt;width:294.4pt;height:89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" strokecolor="white">
            <v:textbox>
              <w:txbxContent>
                <w:p w:rsidR="00591AA7" w:rsidRPr="0090056B" w:rsidRDefault="00591AA7" w:rsidP="00A544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Jakarta,    Januari 2020</w:t>
                  </w:r>
                </w:p>
                <w:p w:rsidR="00591AA7" w:rsidRDefault="00591AA7" w:rsidP="00A544F5">
                  <w:pPr>
                    <w:jc w:val="center"/>
                    <w:rPr>
                      <w:b/>
                    </w:rPr>
                  </w:pPr>
                </w:p>
                <w:p w:rsidR="00591AA7" w:rsidRDefault="00591AA7" w:rsidP="00A544F5">
                  <w:pPr>
                    <w:jc w:val="center"/>
                    <w:rPr>
                      <w:b/>
                    </w:rPr>
                  </w:pPr>
                </w:p>
                <w:p w:rsidR="00591AA7" w:rsidRDefault="00591AA7" w:rsidP="00A544F5">
                  <w:pPr>
                    <w:jc w:val="center"/>
                    <w:rPr>
                      <w:b/>
                    </w:rPr>
                  </w:pPr>
                </w:p>
                <w:p w:rsidR="00591AA7" w:rsidRDefault="00591AA7" w:rsidP="00A544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(Dra. Nurmasari Situmeang, M.Si)</w:t>
                  </w:r>
                </w:p>
              </w:txbxContent>
            </v:textbox>
          </v:shape>
        </w:pict>
      </w:r>
    </w:p>
    <w:p w:rsidR="00A544F5" w:rsidRDefault="00A544F5" w:rsidP="00A544F5">
      <w:pPr>
        <w:jc w:val="both"/>
      </w:pPr>
    </w:p>
    <w:p w:rsidR="00A544F5" w:rsidRDefault="00A544F5" w:rsidP="00A544F5">
      <w:pPr>
        <w:jc w:val="both"/>
      </w:pPr>
    </w:p>
    <w:p w:rsidR="00A544F5" w:rsidRPr="005248C0" w:rsidRDefault="00A544F5" w:rsidP="00A544F5">
      <w:pPr>
        <w:jc w:val="both"/>
      </w:pPr>
    </w:p>
    <w:p w:rsidR="004D6361" w:rsidRDefault="004D6361" w:rsidP="0062341D">
      <w:pPr>
        <w:pStyle w:val="NoSpacing"/>
        <w:contextualSpacing/>
        <w:jc w:val="both"/>
        <w:rPr>
          <w:rFonts w:ascii="Times New Roman" w:hAnsi="Times New Roman"/>
          <w:lang w:val="en-ID"/>
        </w:rPr>
      </w:pPr>
    </w:p>
    <w:p w:rsidR="004D6361" w:rsidRDefault="004D6361" w:rsidP="0062341D">
      <w:pPr>
        <w:pStyle w:val="NoSpacing"/>
        <w:contextualSpacing/>
        <w:jc w:val="both"/>
        <w:rPr>
          <w:rFonts w:ascii="Times New Roman" w:hAnsi="Times New Roman"/>
          <w:lang w:val="en-ID"/>
        </w:rPr>
      </w:pPr>
    </w:p>
    <w:p w:rsidR="004D6361" w:rsidRDefault="004D6361" w:rsidP="0062341D">
      <w:pPr>
        <w:pStyle w:val="NoSpacing"/>
        <w:contextualSpacing/>
        <w:jc w:val="both"/>
        <w:rPr>
          <w:rFonts w:ascii="Times New Roman" w:hAnsi="Times New Roman"/>
          <w:lang w:val="en-ID"/>
        </w:rPr>
      </w:pPr>
    </w:p>
    <w:p w:rsidR="004D6361" w:rsidRDefault="004D6361" w:rsidP="0062341D">
      <w:pPr>
        <w:pStyle w:val="NoSpacing"/>
        <w:contextualSpacing/>
        <w:jc w:val="both"/>
        <w:rPr>
          <w:rFonts w:ascii="Times New Roman" w:hAnsi="Times New Roman"/>
          <w:lang w:val="en-ID"/>
        </w:rPr>
      </w:pPr>
    </w:p>
    <w:p w:rsidR="00D51B3D" w:rsidRDefault="00D51B3D" w:rsidP="0062341D">
      <w:pPr>
        <w:pStyle w:val="NoSpacing"/>
        <w:contextualSpacing/>
        <w:jc w:val="both"/>
        <w:rPr>
          <w:rFonts w:ascii="Times New Roman" w:hAnsi="Times New Roman"/>
          <w:lang w:val="en-ID"/>
        </w:rPr>
      </w:pPr>
    </w:p>
    <w:p w:rsidR="00195AE7" w:rsidRDefault="00195AE7" w:rsidP="00A51E0D">
      <w:pPr>
        <w:pStyle w:val="NoSpacing"/>
        <w:contextualSpacing/>
        <w:jc w:val="both"/>
        <w:rPr>
          <w:rFonts w:ascii="Times New Roman" w:hAnsi="Times New Roman"/>
          <w:lang w:val="en-ID"/>
        </w:rPr>
      </w:pPr>
    </w:p>
    <w:sectPr w:rsidR="00195AE7" w:rsidSect="005A1570">
      <w:pgSz w:w="16838" w:h="11906" w:orient="landscape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21E" w:rsidRDefault="00B0321E" w:rsidP="00586D3A">
      <w:r>
        <w:separator/>
      </w:r>
    </w:p>
  </w:endnote>
  <w:endnote w:type="continuationSeparator" w:id="1">
    <w:p w:rsidR="00B0321E" w:rsidRDefault="00B0321E" w:rsidP="0058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ntiumPlu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-28192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AA7" w:rsidRPr="00586D3A" w:rsidRDefault="00591AA7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586D3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86D3A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586D3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67A89">
          <w:rPr>
            <w:rFonts w:asciiTheme="minorHAnsi" w:hAnsiTheme="minorHAnsi" w:cstheme="minorHAnsi"/>
            <w:noProof/>
            <w:sz w:val="22"/>
            <w:szCs w:val="22"/>
          </w:rPr>
          <w:t>17</w:t>
        </w:r>
        <w:r w:rsidRPr="00586D3A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:rsidR="00591AA7" w:rsidRPr="00586D3A" w:rsidRDefault="00591AA7">
    <w:pPr>
      <w:pStyle w:val="Foo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21E" w:rsidRDefault="00B0321E" w:rsidP="00586D3A">
      <w:r>
        <w:separator/>
      </w:r>
    </w:p>
  </w:footnote>
  <w:footnote w:type="continuationSeparator" w:id="1">
    <w:p w:rsidR="00B0321E" w:rsidRDefault="00B0321E" w:rsidP="00586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F17"/>
    <w:multiLevelType w:val="hybridMultilevel"/>
    <w:tmpl w:val="7D385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F6114F"/>
    <w:multiLevelType w:val="hybridMultilevel"/>
    <w:tmpl w:val="30A483BE"/>
    <w:lvl w:ilvl="0" w:tplc="59D25668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2666EE"/>
    <w:multiLevelType w:val="hybridMultilevel"/>
    <w:tmpl w:val="30720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E31BB"/>
    <w:multiLevelType w:val="hybridMultilevel"/>
    <w:tmpl w:val="12080FF2"/>
    <w:lvl w:ilvl="0" w:tplc="0409000F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>
    <w:nsid w:val="08AB2745"/>
    <w:multiLevelType w:val="hybridMultilevel"/>
    <w:tmpl w:val="7CE02D34"/>
    <w:lvl w:ilvl="0" w:tplc="040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095838C1"/>
    <w:multiLevelType w:val="hybridMultilevel"/>
    <w:tmpl w:val="056E9C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EF343A"/>
    <w:multiLevelType w:val="hybridMultilevel"/>
    <w:tmpl w:val="19424C40"/>
    <w:lvl w:ilvl="0" w:tplc="9EEC667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D87E07"/>
    <w:multiLevelType w:val="hybridMultilevel"/>
    <w:tmpl w:val="4DFC3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30460"/>
    <w:multiLevelType w:val="hybridMultilevel"/>
    <w:tmpl w:val="0D200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011ED"/>
    <w:multiLevelType w:val="hybridMultilevel"/>
    <w:tmpl w:val="D64220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95481D"/>
    <w:multiLevelType w:val="hybridMultilevel"/>
    <w:tmpl w:val="69DC9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61D01"/>
    <w:multiLevelType w:val="hybridMultilevel"/>
    <w:tmpl w:val="EB12D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32359"/>
    <w:multiLevelType w:val="hybridMultilevel"/>
    <w:tmpl w:val="82B86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01513"/>
    <w:multiLevelType w:val="hybridMultilevel"/>
    <w:tmpl w:val="4E92D1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3E733B"/>
    <w:multiLevelType w:val="hybridMultilevel"/>
    <w:tmpl w:val="BC1C35FC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>
    <w:nsid w:val="28870F3D"/>
    <w:multiLevelType w:val="hybridMultilevel"/>
    <w:tmpl w:val="8B140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F34FB"/>
    <w:multiLevelType w:val="hybridMultilevel"/>
    <w:tmpl w:val="8924A508"/>
    <w:lvl w:ilvl="0" w:tplc="040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2EAE724D"/>
    <w:multiLevelType w:val="hybridMultilevel"/>
    <w:tmpl w:val="8596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A61A9"/>
    <w:multiLevelType w:val="hybridMultilevel"/>
    <w:tmpl w:val="CA30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C358C"/>
    <w:multiLevelType w:val="hybridMultilevel"/>
    <w:tmpl w:val="F95A75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AA26E2"/>
    <w:multiLevelType w:val="hybridMultilevel"/>
    <w:tmpl w:val="BBF6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04933"/>
    <w:multiLevelType w:val="hybridMultilevel"/>
    <w:tmpl w:val="C576B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1E2445"/>
    <w:multiLevelType w:val="hybridMultilevel"/>
    <w:tmpl w:val="57247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D0C31"/>
    <w:multiLevelType w:val="hybridMultilevel"/>
    <w:tmpl w:val="D6A4071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0DE382E"/>
    <w:multiLevelType w:val="hybridMultilevel"/>
    <w:tmpl w:val="DF16D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91F8A"/>
    <w:multiLevelType w:val="hybridMultilevel"/>
    <w:tmpl w:val="50ECC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249DC"/>
    <w:multiLevelType w:val="hybridMultilevel"/>
    <w:tmpl w:val="7F008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A1058"/>
    <w:multiLevelType w:val="hybridMultilevel"/>
    <w:tmpl w:val="8B780782"/>
    <w:lvl w:ilvl="0" w:tplc="0421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021B0"/>
    <w:multiLevelType w:val="hybridMultilevel"/>
    <w:tmpl w:val="0DA00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42216"/>
    <w:multiLevelType w:val="hybridMultilevel"/>
    <w:tmpl w:val="97B4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B5024"/>
    <w:multiLevelType w:val="hybridMultilevel"/>
    <w:tmpl w:val="691C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069F9"/>
    <w:multiLevelType w:val="hybridMultilevel"/>
    <w:tmpl w:val="5D305C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51044E"/>
    <w:multiLevelType w:val="hybridMultilevel"/>
    <w:tmpl w:val="C9A0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7F659B"/>
    <w:multiLevelType w:val="hybridMultilevel"/>
    <w:tmpl w:val="8F842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37E75"/>
    <w:multiLevelType w:val="hybridMultilevel"/>
    <w:tmpl w:val="33F6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256027"/>
    <w:multiLevelType w:val="hybridMultilevel"/>
    <w:tmpl w:val="E69C6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CD80D6D"/>
    <w:multiLevelType w:val="hybridMultilevel"/>
    <w:tmpl w:val="5BDC6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FF2051"/>
    <w:multiLevelType w:val="hybridMultilevel"/>
    <w:tmpl w:val="C9600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D466E"/>
    <w:multiLevelType w:val="hybridMultilevel"/>
    <w:tmpl w:val="7A129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A0210B"/>
    <w:multiLevelType w:val="hybridMultilevel"/>
    <w:tmpl w:val="93D00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328B2"/>
    <w:multiLevelType w:val="hybridMultilevel"/>
    <w:tmpl w:val="BC246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3B60D8"/>
    <w:multiLevelType w:val="hybridMultilevel"/>
    <w:tmpl w:val="DCAE84F4"/>
    <w:lvl w:ilvl="0" w:tplc="0421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F264B7"/>
    <w:multiLevelType w:val="hybridMultilevel"/>
    <w:tmpl w:val="00E23DE0"/>
    <w:lvl w:ilvl="0" w:tplc="0421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AC3AE1"/>
    <w:multiLevelType w:val="hybridMultilevel"/>
    <w:tmpl w:val="7D94F520"/>
    <w:lvl w:ilvl="0" w:tplc="2A50C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B40521E"/>
    <w:multiLevelType w:val="hybridMultilevel"/>
    <w:tmpl w:val="A2E60264"/>
    <w:lvl w:ilvl="0" w:tplc="10E6B9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626599"/>
    <w:multiLevelType w:val="hybridMultilevel"/>
    <w:tmpl w:val="94BEC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2178BD"/>
    <w:multiLevelType w:val="hybridMultilevel"/>
    <w:tmpl w:val="C9600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5A0331"/>
    <w:multiLevelType w:val="hybridMultilevel"/>
    <w:tmpl w:val="379A8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231ED6"/>
    <w:multiLevelType w:val="hybridMultilevel"/>
    <w:tmpl w:val="4392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143354"/>
    <w:multiLevelType w:val="hybridMultilevel"/>
    <w:tmpl w:val="D0B68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577762"/>
    <w:multiLevelType w:val="hybridMultilevel"/>
    <w:tmpl w:val="DC2407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A31E8D"/>
    <w:multiLevelType w:val="hybridMultilevel"/>
    <w:tmpl w:val="473AFB16"/>
    <w:lvl w:ilvl="0" w:tplc="44329F12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2">
    <w:nsid w:val="73B66B00"/>
    <w:multiLevelType w:val="hybridMultilevel"/>
    <w:tmpl w:val="79680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C33993"/>
    <w:multiLevelType w:val="hybridMultilevel"/>
    <w:tmpl w:val="14A67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3919E8"/>
    <w:multiLevelType w:val="hybridMultilevel"/>
    <w:tmpl w:val="3766BF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245" w:hanging="525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BBF34AB"/>
    <w:multiLevelType w:val="hybridMultilevel"/>
    <w:tmpl w:val="8DFC85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261092"/>
    <w:multiLevelType w:val="hybridMultilevel"/>
    <w:tmpl w:val="EB76A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4"/>
  </w:num>
  <w:num w:numId="3">
    <w:abstractNumId w:val="44"/>
  </w:num>
  <w:num w:numId="4">
    <w:abstractNumId w:val="43"/>
  </w:num>
  <w:num w:numId="5">
    <w:abstractNumId w:val="23"/>
  </w:num>
  <w:num w:numId="6">
    <w:abstractNumId w:val="35"/>
  </w:num>
  <w:num w:numId="7">
    <w:abstractNumId w:val="34"/>
  </w:num>
  <w:num w:numId="8">
    <w:abstractNumId w:val="6"/>
  </w:num>
  <w:num w:numId="9">
    <w:abstractNumId w:val="37"/>
  </w:num>
  <w:num w:numId="10">
    <w:abstractNumId w:val="46"/>
  </w:num>
  <w:num w:numId="11">
    <w:abstractNumId w:val="51"/>
  </w:num>
  <w:num w:numId="12">
    <w:abstractNumId w:val="45"/>
  </w:num>
  <w:num w:numId="13">
    <w:abstractNumId w:val="31"/>
  </w:num>
  <w:num w:numId="14">
    <w:abstractNumId w:val="50"/>
  </w:num>
  <w:num w:numId="15">
    <w:abstractNumId w:val="55"/>
  </w:num>
  <w:num w:numId="16">
    <w:abstractNumId w:val="21"/>
  </w:num>
  <w:num w:numId="17">
    <w:abstractNumId w:val="13"/>
  </w:num>
  <w:num w:numId="18">
    <w:abstractNumId w:val="9"/>
  </w:num>
  <w:num w:numId="19">
    <w:abstractNumId w:val="0"/>
  </w:num>
  <w:num w:numId="20">
    <w:abstractNumId w:val="5"/>
  </w:num>
  <w:num w:numId="21">
    <w:abstractNumId w:val="19"/>
  </w:num>
  <w:num w:numId="22">
    <w:abstractNumId w:val="2"/>
  </w:num>
  <w:num w:numId="23">
    <w:abstractNumId w:val="10"/>
  </w:num>
  <w:num w:numId="24">
    <w:abstractNumId w:val="22"/>
  </w:num>
  <w:num w:numId="25">
    <w:abstractNumId w:val="17"/>
  </w:num>
  <w:num w:numId="26">
    <w:abstractNumId w:val="15"/>
  </w:num>
  <w:num w:numId="27">
    <w:abstractNumId w:val="4"/>
  </w:num>
  <w:num w:numId="28">
    <w:abstractNumId w:val="33"/>
  </w:num>
  <w:num w:numId="29">
    <w:abstractNumId w:val="29"/>
  </w:num>
  <w:num w:numId="30">
    <w:abstractNumId w:val="18"/>
  </w:num>
  <w:num w:numId="31">
    <w:abstractNumId w:val="27"/>
  </w:num>
  <w:num w:numId="32">
    <w:abstractNumId w:val="16"/>
  </w:num>
  <w:num w:numId="33">
    <w:abstractNumId w:val="36"/>
  </w:num>
  <w:num w:numId="34">
    <w:abstractNumId w:val="42"/>
  </w:num>
  <w:num w:numId="35">
    <w:abstractNumId w:val="53"/>
  </w:num>
  <w:num w:numId="36">
    <w:abstractNumId w:val="28"/>
  </w:num>
  <w:num w:numId="37">
    <w:abstractNumId w:val="56"/>
  </w:num>
  <w:num w:numId="38">
    <w:abstractNumId w:val="39"/>
  </w:num>
  <w:num w:numId="39">
    <w:abstractNumId w:val="41"/>
  </w:num>
  <w:num w:numId="40">
    <w:abstractNumId w:val="3"/>
  </w:num>
  <w:num w:numId="41">
    <w:abstractNumId w:val="24"/>
  </w:num>
  <w:num w:numId="42">
    <w:abstractNumId w:val="40"/>
  </w:num>
  <w:num w:numId="43">
    <w:abstractNumId w:val="12"/>
  </w:num>
  <w:num w:numId="44">
    <w:abstractNumId w:val="49"/>
  </w:num>
  <w:num w:numId="45">
    <w:abstractNumId w:val="8"/>
  </w:num>
  <w:num w:numId="46">
    <w:abstractNumId w:val="48"/>
  </w:num>
  <w:num w:numId="47">
    <w:abstractNumId w:val="7"/>
  </w:num>
  <w:num w:numId="48">
    <w:abstractNumId w:val="52"/>
  </w:num>
  <w:num w:numId="49">
    <w:abstractNumId w:val="30"/>
  </w:num>
  <w:num w:numId="50">
    <w:abstractNumId w:val="25"/>
  </w:num>
  <w:num w:numId="51">
    <w:abstractNumId w:val="14"/>
  </w:num>
  <w:num w:numId="52">
    <w:abstractNumId w:val="47"/>
  </w:num>
  <w:num w:numId="53">
    <w:abstractNumId w:val="38"/>
  </w:num>
  <w:num w:numId="54">
    <w:abstractNumId w:val="20"/>
  </w:num>
  <w:num w:numId="55">
    <w:abstractNumId w:val="11"/>
  </w:num>
  <w:num w:numId="56">
    <w:abstractNumId w:val="32"/>
  </w:num>
  <w:num w:numId="57">
    <w:abstractNumId w:val="26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C84"/>
    <w:rsid w:val="00006E72"/>
    <w:rsid w:val="000139D5"/>
    <w:rsid w:val="00020793"/>
    <w:rsid w:val="00025212"/>
    <w:rsid w:val="00026773"/>
    <w:rsid w:val="000279DC"/>
    <w:rsid w:val="0003532B"/>
    <w:rsid w:val="00053A17"/>
    <w:rsid w:val="000668EF"/>
    <w:rsid w:val="0006797D"/>
    <w:rsid w:val="00070AC3"/>
    <w:rsid w:val="00080598"/>
    <w:rsid w:val="00080A34"/>
    <w:rsid w:val="000A26C6"/>
    <w:rsid w:val="000B362F"/>
    <w:rsid w:val="000B5F56"/>
    <w:rsid w:val="000B7267"/>
    <w:rsid w:val="000B7E72"/>
    <w:rsid w:val="000C710F"/>
    <w:rsid w:val="000C75EE"/>
    <w:rsid w:val="000D2699"/>
    <w:rsid w:val="000D5399"/>
    <w:rsid w:val="000D6D85"/>
    <w:rsid w:val="000D7764"/>
    <w:rsid w:val="000D7C64"/>
    <w:rsid w:val="000E324F"/>
    <w:rsid w:val="000E3325"/>
    <w:rsid w:val="000F2459"/>
    <w:rsid w:val="000F44C5"/>
    <w:rsid w:val="000F775A"/>
    <w:rsid w:val="001009A8"/>
    <w:rsid w:val="001029AB"/>
    <w:rsid w:val="00110B4D"/>
    <w:rsid w:val="00113AD2"/>
    <w:rsid w:val="00115257"/>
    <w:rsid w:val="00130303"/>
    <w:rsid w:val="00137C84"/>
    <w:rsid w:val="00141306"/>
    <w:rsid w:val="00142614"/>
    <w:rsid w:val="00144B18"/>
    <w:rsid w:val="0015417B"/>
    <w:rsid w:val="001554B9"/>
    <w:rsid w:val="0016260F"/>
    <w:rsid w:val="00173547"/>
    <w:rsid w:val="00174A2F"/>
    <w:rsid w:val="00175907"/>
    <w:rsid w:val="001771DC"/>
    <w:rsid w:val="00181098"/>
    <w:rsid w:val="00183171"/>
    <w:rsid w:val="0019309E"/>
    <w:rsid w:val="00195AE7"/>
    <w:rsid w:val="001A3422"/>
    <w:rsid w:val="001B2427"/>
    <w:rsid w:val="001B2BBC"/>
    <w:rsid w:val="001C1AF4"/>
    <w:rsid w:val="001D155D"/>
    <w:rsid w:val="001D1562"/>
    <w:rsid w:val="001D5BCB"/>
    <w:rsid w:val="001E6EB6"/>
    <w:rsid w:val="001E7FBD"/>
    <w:rsid w:val="001F6119"/>
    <w:rsid w:val="001F642C"/>
    <w:rsid w:val="00201CE8"/>
    <w:rsid w:val="00210CAB"/>
    <w:rsid w:val="0021572A"/>
    <w:rsid w:val="002217EB"/>
    <w:rsid w:val="00237528"/>
    <w:rsid w:val="0024049D"/>
    <w:rsid w:val="002452CB"/>
    <w:rsid w:val="00247A32"/>
    <w:rsid w:val="00260D04"/>
    <w:rsid w:val="00267A89"/>
    <w:rsid w:val="00270843"/>
    <w:rsid w:val="002862F7"/>
    <w:rsid w:val="00292181"/>
    <w:rsid w:val="00292892"/>
    <w:rsid w:val="00295502"/>
    <w:rsid w:val="002962E7"/>
    <w:rsid w:val="002D0B39"/>
    <w:rsid w:val="002D66A4"/>
    <w:rsid w:val="002E13D6"/>
    <w:rsid w:val="002E5FA8"/>
    <w:rsid w:val="002E7870"/>
    <w:rsid w:val="002F11F7"/>
    <w:rsid w:val="002F1655"/>
    <w:rsid w:val="002F3E70"/>
    <w:rsid w:val="00317B7F"/>
    <w:rsid w:val="00322F92"/>
    <w:rsid w:val="00324CB0"/>
    <w:rsid w:val="0033276E"/>
    <w:rsid w:val="00333240"/>
    <w:rsid w:val="003546BF"/>
    <w:rsid w:val="00363310"/>
    <w:rsid w:val="003739C5"/>
    <w:rsid w:val="00377C7E"/>
    <w:rsid w:val="00384B39"/>
    <w:rsid w:val="00390963"/>
    <w:rsid w:val="003B0E18"/>
    <w:rsid w:val="003B619D"/>
    <w:rsid w:val="003C401C"/>
    <w:rsid w:val="003D18DC"/>
    <w:rsid w:val="003D2C8C"/>
    <w:rsid w:val="003E2F2C"/>
    <w:rsid w:val="003E39A6"/>
    <w:rsid w:val="003F4C7B"/>
    <w:rsid w:val="004014F4"/>
    <w:rsid w:val="00401B36"/>
    <w:rsid w:val="00401C78"/>
    <w:rsid w:val="00404742"/>
    <w:rsid w:val="0040743A"/>
    <w:rsid w:val="00412EE1"/>
    <w:rsid w:val="004151C8"/>
    <w:rsid w:val="00421046"/>
    <w:rsid w:val="00430E00"/>
    <w:rsid w:val="00443834"/>
    <w:rsid w:val="004569D2"/>
    <w:rsid w:val="00462F9C"/>
    <w:rsid w:val="00466EF3"/>
    <w:rsid w:val="0047057A"/>
    <w:rsid w:val="00477098"/>
    <w:rsid w:val="00477DA9"/>
    <w:rsid w:val="0048074B"/>
    <w:rsid w:val="0048128E"/>
    <w:rsid w:val="004843EB"/>
    <w:rsid w:val="004873BC"/>
    <w:rsid w:val="00492BEC"/>
    <w:rsid w:val="00492E81"/>
    <w:rsid w:val="004A1BC9"/>
    <w:rsid w:val="004A25CB"/>
    <w:rsid w:val="004B22A5"/>
    <w:rsid w:val="004C46AE"/>
    <w:rsid w:val="004D168D"/>
    <w:rsid w:val="004D5C32"/>
    <w:rsid w:val="004D6361"/>
    <w:rsid w:val="004D7901"/>
    <w:rsid w:val="004E1E49"/>
    <w:rsid w:val="004E41DC"/>
    <w:rsid w:val="004F0699"/>
    <w:rsid w:val="004F287B"/>
    <w:rsid w:val="00505CA1"/>
    <w:rsid w:val="005226B6"/>
    <w:rsid w:val="00523952"/>
    <w:rsid w:val="0052446A"/>
    <w:rsid w:val="005255DD"/>
    <w:rsid w:val="0053157D"/>
    <w:rsid w:val="00533E93"/>
    <w:rsid w:val="00540176"/>
    <w:rsid w:val="00550955"/>
    <w:rsid w:val="005514F0"/>
    <w:rsid w:val="00551562"/>
    <w:rsid w:val="0055282E"/>
    <w:rsid w:val="00553D3A"/>
    <w:rsid w:val="00557202"/>
    <w:rsid w:val="00562DC4"/>
    <w:rsid w:val="005640C2"/>
    <w:rsid w:val="00565635"/>
    <w:rsid w:val="00572107"/>
    <w:rsid w:val="00575AB3"/>
    <w:rsid w:val="00583FBA"/>
    <w:rsid w:val="00584A87"/>
    <w:rsid w:val="0058615E"/>
    <w:rsid w:val="005864E9"/>
    <w:rsid w:val="00586D3A"/>
    <w:rsid w:val="005916BB"/>
    <w:rsid w:val="00591AA7"/>
    <w:rsid w:val="005A1570"/>
    <w:rsid w:val="005A1EDC"/>
    <w:rsid w:val="005B1D06"/>
    <w:rsid w:val="005B46BC"/>
    <w:rsid w:val="005B6CE2"/>
    <w:rsid w:val="005C0936"/>
    <w:rsid w:val="005C32F3"/>
    <w:rsid w:val="005C3E74"/>
    <w:rsid w:val="005E61D8"/>
    <w:rsid w:val="005E6BC4"/>
    <w:rsid w:val="005E6CF2"/>
    <w:rsid w:val="005E7948"/>
    <w:rsid w:val="005F6B31"/>
    <w:rsid w:val="00620237"/>
    <w:rsid w:val="0062341D"/>
    <w:rsid w:val="00632EF6"/>
    <w:rsid w:val="00636F12"/>
    <w:rsid w:val="0065705C"/>
    <w:rsid w:val="00661978"/>
    <w:rsid w:val="00661BC1"/>
    <w:rsid w:val="006706EB"/>
    <w:rsid w:val="00675490"/>
    <w:rsid w:val="006759E6"/>
    <w:rsid w:val="0068219C"/>
    <w:rsid w:val="00687D0A"/>
    <w:rsid w:val="006A00AA"/>
    <w:rsid w:val="006A0910"/>
    <w:rsid w:val="006A0F6E"/>
    <w:rsid w:val="006A441E"/>
    <w:rsid w:val="006A7B0E"/>
    <w:rsid w:val="006B2F7C"/>
    <w:rsid w:val="006B4585"/>
    <w:rsid w:val="006C455C"/>
    <w:rsid w:val="006D2F14"/>
    <w:rsid w:val="006D49D7"/>
    <w:rsid w:val="006E0917"/>
    <w:rsid w:val="006E1ABB"/>
    <w:rsid w:val="006E3F03"/>
    <w:rsid w:val="006E64D5"/>
    <w:rsid w:val="006F2A1F"/>
    <w:rsid w:val="006F4D7B"/>
    <w:rsid w:val="006F636A"/>
    <w:rsid w:val="00702B31"/>
    <w:rsid w:val="0070458F"/>
    <w:rsid w:val="0071072E"/>
    <w:rsid w:val="007112D6"/>
    <w:rsid w:val="00714923"/>
    <w:rsid w:val="00732909"/>
    <w:rsid w:val="00743876"/>
    <w:rsid w:val="00743AA6"/>
    <w:rsid w:val="00744E8D"/>
    <w:rsid w:val="00754FB7"/>
    <w:rsid w:val="0076139D"/>
    <w:rsid w:val="00761BE1"/>
    <w:rsid w:val="00761F0D"/>
    <w:rsid w:val="00761F87"/>
    <w:rsid w:val="00762082"/>
    <w:rsid w:val="007656B3"/>
    <w:rsid w:val="007705E7"/>
    <w:rsid w:val="00774564"/>
    <w:rsid w:val="00781401"/>
    <w:rsid w:val="00787952"/>
    <w:rsid w:val="00790B61"/>
    <w:rsid w:val="00796FAE"/>
    <w:rsid w:val="007A1DB2"/>
    <w:rsid w:val="007A7DF5"/>
    <w:rsid w:val="007B02B7"/>
    <w:rsid w:val="007B6756"/>
    <w:rsid w:val="007C18A1"/>
    <w:rsid w:val="007C2FB9"/>
    <w:rsid w:val="007D0CCC"/>
    <w:rsid w:val="007D1657"/>
    <w:rsid w:val="007E2F32"/>
    <w:rsid w:val="008027FA"/>
    <w:rsid w:val="00802E02"/>
    <w:rsid w:val="00811483"/>
    <w:rsid w:val="008135A8"/>
    <w:rsid w:val="00816B49"/>
    <w:rsid w:val="00820E3F"/>
    <w:rsid w:val="00824BAA"/>
    <w:rsid w:val="008256A6"/>
    <w:rsid w:val="00826562"/>
    <w:rsid w:val="00827D1B"/>
    <w:rsid w:val="00836CD6"/>
    <w:rsid w:val="0084186A"/>
    <w:rsid w:val="00855942"/>
    <w:rsid w:val="00867BE1"/>
    <w:rsid w:val="008746C9"/>
    <w:rsid w:val="00874E2C"/>
    <w:rsid w:val="008770AA"/>
    <w:rsid w:val="00884B65"/>
    <w:rsid w:val="00887431"/>
    <w:rsid w:val="00895C27"/>
    <w:rsid w:val="008A5AD8"/>
    <w:rsid w:val="008B738F"/>
    <w:rsid w:val="008B7F9F"/>
    <w:rsid w:val="008C5ECD"/>
    <w:rsid w:val="008C647C"/>
    <w:rsid w:val="008D5954"/>
    <w:rsid w:val="008E2DE4"/>
    <w:rsid w:val="008E3C89"/>
    <w:rsid w:val="008E518D"/>
    <w:rsid w:val="008E7E36"/>
    <w:rsid w:val="008F05A6"/>
    <w:rsid w:val="008F258F"/>
    <w:rsid w:val="008F67D7"/>
    <w:rsid w:val="009038F6"/>
    <w:rsid w:val="00910D36"/>
    <w:rsid w:val="00915547"/>
    <w:rsid w:val="00916782"/>
    <w:rsid w:val="00922E24"/>
    <w:rsid w:val="00926422"/>
    <w:rsid w:val="0093588B"/>
    <w:rsid w:val="009455D0"/>
    <w:rsid w:val="009478EC"/>
    <w:rsid w:val="00961DCF"/>
    <w:rsid w:val="00973CE7"/>
    <w:rsid w:val="0097725A"/>
    <w:rsid w:val="009815C6"/>
    <w:rsid w:val="009B15ED"/>
    <w:rsid w:val="009B6DD4"/>
    <w:rsid w:val="009C0FB6"/>
    <w:rsid w:val="009D578E"/>
    <w:rsid w:val="009D68AD"/>
    <w:rsid w:val="009F1498"/>
    <w:rsid w:val="009F30A2"/>
    <w:rsid w:val="009F7930"/>
    <w:rsid w:val="00A007DB"/>
    <w:rsid w:val="00A21F82"/>
    <w:rsid w:val="00A3020E"/>
    <w:rsid w:val="00A33CB1"/>
    <w:rsid w:val="00A34F39"/>
    <w:rsid w:val="00A47387"/>
    <w:rsid w:val="00A51E0D"/>
    <w:rsid w:val="00A52A2F"/>
    <w:rsid w:val="00A544F5"/>
    <w:rsid w:val="00A551C4"/>
    <w:rsid w:val="00A6444F"/>
    <w:rsid w:val="00A66CD8"/>
    <w:rsid w:val="00A701AB"/>
    <w:rsid w:val="00A737B1"/>
    <w:rsid w:val="00A87A9C"/>
    <w:rsid w:val="00A90B71"/>
    <w:rsid w:val="00A95040"/>
    <w:rsid w:val="00A95554"/>
    <w:rsid w:val="00A957A0"/>
    <w:rsid w:val="00AA4005"/>
    <w:rsid w:val="00AA71F4"/>
    <w:rsid w:val="00AB1A7B"/>
    <w:rsid w:val="00AB3911"/>
    <w:rsid w:val="00AB394B"/>
    <w:rsid w:val="00AB48AD"/>
    <w:rsid w:val="00AC45A1"/>
    <w:rsid w:val="00AD448C"/>
    <w:rsid w:val="00AE28BA"/>
    <w:rsid w:val="00B0321E"/>
    <w:rsid w:val="00B1211A"/>
    <w:rsid w:val="00B21311"/>
    <w:rsid w:val="00B26786"/>
    <w:rsid w:val="00B55B3E"/>
    <w:rsid w:val="00B622F2"/>
    <w:rsid w:val="00B72856"/>
    <w:rsid w:val="00B73F46"/>
    <w:rsid w:val="00B77864"/>
    <w:rsid w:val="00B80A8B"/>
    <w:rsid w:val="00B8605E"/>
    <w:rsid w:val="00B94F70"/>
    <w:rsid w:val="00BA56E0"/>
    <w:rsid w:val="00BB5951"/>
    <w:rsid w:val="00BC1E20"/>
    <w:rsid w:val="00BC64DA"/>
    <w:rsid w:val="00BC6DFA"/>
    <w:rsid w:val="00BD4BC3"/>
    <w:rsid w:val="00BE4600"/>
    <w:rsid w:val="00BE63FD"/>
    <w:rsid w:val="00BF4218"/>
    <w:rsid w:val="00BF53E5"/>
    <w:rsid w:val="00BF6545"/>
    <w:rsid w:val="00BF71F9"/>
    <w:rsid w:val="00C118D7"/>
    <w:rsid w:val="00C21324"/>
    <w:rsid w:val="00C21E42"/>
    <w:rsid w:val="00C25C52"/>
    <w:rsid w:val="00C32847"/>
    <w:rsid w:val="00C444AB"/>
    <w:rsid w:val="00C46890"/>
    <w:rsid w:val="00C605BB"/>
    <w:rsid w:val="00C73B7E"/>
    <w:rsid w:val="00C80445"/>
    <w:rsid w:val="00C93D92"/>
    <w:rsid w:val="00CC5FB1"/>
    <w:rsid w:val="00CD03FA"/>
    <w:rsid w:val="00CD49EA"/>
    <w:rsid w:val="00CD4E20"/>
    <w:rsid w:val="00CD56D8"/>
    <w:rsid w:val="00CD7140"/>
    <w:rsid w:val="00CE1B6F"/>
    <w:rsid w:val="00CE4C86"/>
    <w:rsid w:val="00CF14EB"/>
    <w:rsid w:val="00CF24AF"/>
    <w:rsid w:val="00D00990"/>
    <w:rsid w:val="00D00D83"/>
    <w:rsid w:val="00D010DA"/>
    <w:rsid w:val="00D01AF7"/>
    <w:rsid w:val="00D11342"/>
    <w:rsid w:val="00D45BBE"/>
    <w:rsid w:val="00D51B3D"/>
    <w:rsid w:val="00D52ED1"/>
    <w:rsid w:val="00D60E14"/>
    <w:rsid w:val="00D71E0F"/>
    <w:rsid w:val="00D75D17"/>
    <w:rsid w:val="00D80FCC"/>
    <w:rsid w:val="00D87F91"/>
    <w:rsid w:val="00DA1F80"/>
    <w:rsid w:val="00DA2000"/>
    <w:rsid w:val="00DA2917"/>
    <w:rsid w:val="00DA4D8F"/>
    <w:rsid w:val="00DA5242"/>
    <w:rsid w:val="00DA7F3F"/>
    <w:rsid w:val="00DB56A2"/>
    <w:rsid w:val="00DC12A8"/>
    <w:rsid w:val="00DC6AC7"/>
    <w:rsid w:val="00DD1EB8"/>
    <w:rsid w:val="00DD21F7"/>
    <w:rsid w:val="00DE422F"/>
    <w:rsid w:val="00DF01EA"/>
    <w:rsid w:val="00DF556F"/>
    <w:rsid w:val="00DF6248"/>
    <w:rsid w:val="00E0168F"/>
    <w:rsid w:val="00E0205F"/>
    <w:rsid w:val="00E026D5"/>
    <w:rsid w:val="00E04171"/>
    <w:rsid w:val="00E046D3"/>
    <w:rsid w:val="00E11FFA"/>
    <w:rsid w:val="00E14E93"/>
    <w:rsid w:val="00E27EC7"/>
    <w:rsid w:val="00E33950"/>
    <w:rsid w:val="00E3404E"/>
    <w:rsid w:val="00E41C9E"/>
    <w:rsid w:val="00E506D4"/>
    <w:rsid w:val="00E50957"/>
    <w:rsid w:val="00E54BE2"/>
    <w:rsid w:val="00E56895"/>
    <w:rsid w:val="00E61F47"/>
    <w:rsid w:val="00E6416A"/>
    <w:rsid w:val="00E644EE"/>
    <w:rsid w:val="00E66C9C"/>
    <w:rsid w:val="00E71212"/>
    <w:rsid w:val="00E76653"/>
    <w:rsid w:val="00E81B5D"/>
    <w:rsid w:val="00E83201"/>
    <w:rsid w:val="00E87A5B"/>
    <w:rsid w:val="00E919F4"/>
    <w:rsid w:val="00E94F03"/>
    <w:rsid w:val="00E97940"/>
    <w:rsid w:val="00EA3200"/>
    <w:rsid w:val="00EA5EFE"/>
    <w:rsid w:val="00EA670E"/>
    <w:rsid w:val="00EA7F1A"/>
    <w:rsid w:val="00EB0697"/>
    <w:rsid w:val="00EC662D"/>
    <w:rsid w:val="00EC713C"/>
    <w:rsid w:val="00EC7FD8"/>
    <w:rsid w:val="00ED1C7D"/>
    <w:rsid w:val="00ED1F0C"/>
    <w:rsid w:val="00EE6B16"/>
    <w:rsid w:val="00EF6BF1"/>
    <w:rsid w:val="00EF6E0A"/>
    <w:rsid w:val="00F01CFB"/>
    <w:rsid w:val="00F07448"/>
    <w:rsid w:val="00F2271A"/>
    <w:rsid w:val="00F24C72"/>
    <w:rsid w:val="00F27445"/>
    <w:rsid w:val="00F41A83"/>
    <w:rsid w:val="00F42C47"/>
    <w:rsid w:val="00F52F86"/>
    <w:rsid w:val="00F56BEC"/>
    <w:rsid w:val="00F649E4"/>
    <w:rsid w:val="00F66F1B"/>
    <w:rsid w:val="00F822DB"/>
    <w:rsid w:val="00F82636"/>
    <w:rsid w:val="00F863C2"/>
    <w:rsid w:val="00FC156F"/>
    <w:rsid w:val="00FC3C27"/>
    <w:rsid w:val="00FD4FB0"/>
    <w:rsid w:val="00FD5235"/>
    <w:rsid w:val="00FD66D2"/>
    <w:rsid w:val="00FF5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B3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B46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1List N"/>
    <w:basedOn w:val="Normal"/>
    <w:link w:val="ListParagraphChar"/>
    <w:uiPriority w:val="34"/>
    <w:qFormat/>
    <w:rsid w:val="00137C84"/>
    <w:pPr>
      <w:ind w:left="720"/>
      <w:contextualSpacing/>
    </w:pPr>
  </w:style>
  <w:style w:type="table" w:styleId="TableGrid">
    <w:name w:val="Table Grid"/>
    <w:basedOn w:val="TableNormal"/>
    <w:uiPriority w:val="39"/>
    <w:rsid w:val="00137C84"/>
    <w:pPr>
      <w:jc w:val="both"/>
    </w:pPr>
    <w:rPr>
      <w:rFonts w:ascii="Calibri Light" w:hAnsi="Calibri Ligh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7DF5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444AB"/>
    <w:rPr>
      <w:sz w:val="16"/>
      <w:szCs w:val="16"/>
    </w:rPr>
  </w:style>
  <w:style w:type="character" w:styleId="Hyperlink">
    <w:name w:val="Hyperlink"/>
    <w:basedOn w:val="DefaultParagraphFont"/>
    <w:uiPriority w:val="99"/>
    <w:rsid w:val="000F2459"/>
    <w:rPr>
      <w:color w:val="0000FF"/>
      <w:u w:val="single"/>
    </w:rPr>
  </w:style>
  <w:style w:type="paragraph" w:styleId="BodyText">
    <w:name w:val="Body Text"/>
    <w:basedOn w:val="Normal"/>
    <w:link w:val="BodyTextChar"/>
    <w:rsid w:val="005C32F3"/>
    <w:pPr>
      <w:spacing w:after="120"/>
    </w:pPr>
    <w:rPr>
      <w:rFonts w:eastAsia="Batang"/>
      <w:lang w:eastAsia="ko-KR"/>
    </w:rPr>
  </w:style>
  <w:style w:type="character" w:customStyle="1" w:styleId="BodyTextChar">
    <w:name w:val="Body Text Char"/>
    <w:basedOn w:val="DefaultParagraphFont"/>
    <w:link w:val="BodyText"/>
    <w:rsid w:val="005C32F3"/>
    <w:rPr>
      <w:rFonts w:ascii="Times New Roman" w:eastAsia="Batang" w:hAnsi="Times New Roman"/>
      <w:sz w:val="24"/>
      <w:szCs w:val="24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6B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46B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ontribdegrees">
    <w:name w:val="contribdegrees"/>
    <w:basedOn w:val="DefaultParagraphFont"/>
    <w:rsid w:val="005B46BC"/>
  </w:style>
  <w:style w:type="character" w:customStyle="1" w:styleId="publicationcontentepubdate">
    <w:name w:val="publicationcontentepubdate"/>
    <w:basedOn w:val="DefaultParagraphFont"/>
    <w:rsid w:val="005B46BC"/>
  </w:style>
  <w:style w:type="character" w:customStyle="1" w:styleId="articletype">
    <w:name w:val="articletype"/>
    <w:basedOn w:val="DefaultParagraphFont"/>
    <w:rsid w:val="005B46BC"/>
  </w:style>
  <w:style w:type="character" w:customStyle="1" w:styleId="crossmark">
    <w:name w:val="crossmark"/>
    <w:basedOn w:val="DefaultParagraphFont"/>
    <w:rsid w:val="005B46BC"/>
  </w:style>
  <w:style w:type="paragraph" w:styleId="EndnoteText">
    <w:name w:val="endnote text"/>
    <w:basedOn w:val="Normal"/>
    <w:link w:val="EndnoteTextChar"/>
    <w:uiPriority w:val="99"/>
    <w:unhideWhenUsed/>
    <w:rsid w:val="00BA56E0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A56E0"/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ody of text Char,List Paragraph1 Char,Colorful List - Accent 11 Char,1List N Char"/>
    <w:link w:val="ListParagraph"/>
    <w:uiPriority w:val="34"/>
    <w:locked/>
    <w:rsid w:val="00BA56E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87A5B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701A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D3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D3A"/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257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257"/>
  </w:style>
  <w:style w:type="character" w:customStyle="1" w:styleId="gi">
    <w:name w:val="gi"/>
    <w:rsid w:val="00A544F5"/>
  </w:style>
  <w:style w:type="paragraph" w:styleId="NormalWeb">
    <w:name w:val="Normal (Web)"/>
    <w:basedOn w:val="Normal"/>
    <w:uiPriority w:val="99"/>
    <w:semiHidden/>
    <w:unhideWhenUsed/>
    <w:rsid w:val="00A544F5"/>
    <w:pPr>
      <w:spacing w:before="100" w:beforeAutospacing="1" w:after="100" w:afterAutospacing="1"/>
    </w:pPr>
    <w:rPr>
      <w:rFonts w:eastAsiaTheme="minorEastAsi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5B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5B3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B3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B46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1List N"/>
    <w:basedOn w:val="Normal"/>
    <w:link w:val="ListParagraphChar"/>
    <w:uiPriority w:val="34"/>
    <w:qFormat/>
    <w:rsid w:val="00137C84"/>
    <w:pPr>
      <w:ind w:left="720"/>
      <w:contextualSpacing/>
    </w:pPr>
  </w:style>
  <w:style w:type="table" w:styleId="TableGrid">
    <w:name w:val="Table Grid"/>
    <w:basedOn w:val="TableNormal"/>
    <w:uiPriority w:val="39"/>
    <w:rsid w:val="00137C84"/>
    <w:pPr>
      <w:jc w:val="both"/>
    </w:pPr>
    <w:rPr>
      <w:rFonts w:ascii="Calibri Light" w:hAnsi="Calibri Ligh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7DF5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444AB"/>
    <w:rPr>
      <w:sz w:val="16"/>
      <w:szCs w:val="16"/>
    </w:rPr>
  </w:style>
  <w:style w:type="character" w:styleId="Hyperlink">
    <w:name w:val="Hyperlink"/>
    <w:basedOn w:val="DefaultParagraphFont"/>
    <w:uiPriority w:val="99"/>
    <w:rsid w:val="000F2459"/>
    <w:rPr>
      <w:color w:val="0000FF"/>
      <w:u w:val="single"/>
    </w:rPr>
  </w:style>
  <w:style w:type="paragraph" w:styleId="BodyText">
    <w:name w:val="Body Text"/>
    <w:basedOn w:val="Normal"/>
    <w:link w:val="BodyTextChar"/>
    <w:rsid w:val="005C32F3"/>
    <w:pPr>
      <w:spacing w:after="120"/>
    </w:pPr>
    <w:rPr>
      <w:rFonts w:eastAsia="Batang"/>
      <w:lang w:eastAsia="ko-KR"/>
    </w:rPr>
  </w:style>
  <w:style w:type="character" w:customStyle="1" w:styleId="BodyTextChar">
    <w:name w:val="Body Text Char"/>
    <w:basedOn w:val="DefaultParagraphFont"/>
    <w:link w:val="BodyText"/>
    <w:rsid w:val="005C32F3"/>
    <w:rPr>
      <w:rFonts w:ascii="Times New Roman" w:eastAsia="Batang" w:hAnsi="Times New Roman"/>
      <w:sz w:val="24"/>
      <w:szCs w:val="24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6B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46B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ontribdegrees">
    <w:name w:val="contribdegrees"/>
    <w:basedOn w:val="DefaultParagraphFont"/>
    <w:rsid w:val="005B46BC"/>
  </w:style>
  <w:style w:type="character" w:customStyle="1" w:styleId="publicationcontentepubdate">
    <w:name w:val="publicationcontentepubdate"/>
    <w:basedOn w:val="DefaultParagraphFont"/>
    <w:rsid w:val="005B46BC"/>
  </w:style>
  <w:style w:type="character" w:customStyle="1" w:styleId="articletype">
    <w:name w:val="articletype"/>
    <w:basedOn w:val="DefaultParagraphFont"/>
    <w:rsid w:val="005B46BC"/>
  </w:style>
  <w:style w:type="character" w:customStyle="1" w:styleId="crossmark">
    <w:name w:val="crossmark"/>
    <w:basedOn w:val="DefaultParagraphFont"/>
    <w:rsid w:val="005B46BC"/>
  </w:style>
  <w:style w:type="paragraph" w:styleId="EndnoteText">
    <w:name w:val="endnote text"/>
    <w:basedOn w:val="Normal"/>
    <w:link w:val="EndnoteTextChar"/>
    <w:uiPriority w:val="99"/>
    <w:unhideWhenUsed/>
    <w:rsid w:val="00BA56E0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A56E0"/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ody of text Char,List Paragraph1 Char,Colorful List - Accent 11 Char,1List N Char"/>
    <w:link w:val="ListParagraph"/>
    <w:uiPriority w:val="34"/>
    <w:locked/>
    <w:rsid w:val="00BA56E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87A5B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701A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D3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D3A"/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257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257"/>
  </w:style>
  <w:style w:type="character" w:customStyle="1" w:styleId="gi">
    <w:name w:val="gi"/>
    <w:rsid w:val="00A544F5"/>
  </w:style>
  <w:style w:type="paragraph" w:styleId="NormalWeb">
    <w:name w:val="Normal (Web)"/>
    <w:basedOn w:val="Normal"/>
    <w:uiPriority w:val="99"/>
    <w:semiHidden/>
    <w:unhideWhenUsed/>
    <w:rsid w:val="00A544F5"/>
    <w:pPr>
      <w:spacing w:before="100" w:beforeAutospacing="1" w:after="100" w:afterAutospacing="1"/>
    </w:pPr>
    <w:rPr>
      <w:rFonts w:eastAsiaTheme="minorEastAsi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5B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5B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4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417089">
          <w:marLeft w:val="0"/>
          <w:marRight w:val="0"/>
          <w:marTop w:val="3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50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oecd.org/dac/financing-sustainable-development/development-finance-standards/What-is-ODA.pdf" TargetMode="External"/><Relationship Id="rId18" Type="http://schemas.openxmlformats.org/officeDocument/2006/relationships/hyperlink" Target="https://pdfs.semanticscholar.org/1d32/80c72bd6599827544eb666fc3bcaa068e1fb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journals.sagepub.com/doi/abs/10.1177/0020881717705927" TargetMode="External"/><Relationship Id="rId17" Type="http://schemas.openxmlformats.org/officeDocument/2006/relationships/hyperlink" Target="https://journals.sagepub.com/doi/abs/10.1177/00208817177059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searchgate.net/publication/319694211_BRICS_and_Foreign_Aid/download" TargetMode="External"/><Relationship Id="rId20" Type="http://schemas.openxmlformats.org/officeDocument/2006/relationships/hyperlink" Target="mailto:sindyjerman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01436597.2017.1333419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hyperlink" Target="mailto:nurmasing@yahoo.com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upnvj.ac.id/id/files/thumb/ec6d0583ae84f67cc4f4c4fcd174deca/520" TargetMode="External"/><Relationship Id="rId14" Type="http://schemas.openxmlformats.org/officeDocument/2006/relationships/hyperlink" Target="http://remote-lib.ui.ac.id:2273/ehost/pdfviewer/pdfviewer?vid=2&amp;sid=5902c172-0359-4801-94f9-77e326ce1b0a%40sessionmgr1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4213A-ABCB-4EA2-9662-B9B6F034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17</Pages>
  <Words>3832</Words>
  <Characters>21848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25629</CharactersWithSpaces>
  <SharedDoc>false</SharedDoc>
  <HLinks>
    <vt:vector size="54" baseType="variant">
      <vt:variant>
        <vt:i4>7602217</vt:i4>
      </vt:variant>
      <vt:variant>
        <vt:i4>24</vt:i4>
      </vt:variant>
      <vt:variant>
        <vt:i4>0</vt:i4>
      </vt:variant>
      <vt:variant>
        <vt:i4>5</vt:i4>
      </vt:variant>
      <vt:variant>
        <vt:lpwstr>http://www.papers.nber.org/papers/w4482.pdf</vt:lpwstr>
      </vt:variant>
      <vt:variant>
        <vt:lpwstr/>
      </vt:variant>
      <vt:variant>
        <vt:i4>5701723</vt:i4>
      </vt:variant>
      <vt:variant>
        <vt:i4>21</vt:i4>
      </vt:variant>
      <vt:variant>
        <vt:i4>0</vt:i4>
      </vt:variant>
      <vt:variant>
        <vt:i4>5</vt:i4>
      </vt:variant>
      <vt:variant>
        <vt:lpwstr>http://libgen.io/book/index.php?md5=D0FDF7E5724C8B5C1CB89A9E8ECD81B6</vt:lpwstr>
      </vt:variant>
      <vt:variant>
        <vt:lpwstr/>
      </vt:variant>
      <vt:variant>
        <vt:i4>6094865</vt:i4>
      </vt:variant>
      <vt:variant>
        <vt:i4>18</vt:i4>
      </vt:variant>
      <vt:variant>
        <vt:i4>0</vt:i4>
      </vt:variant>
      <vt:variant>
        <vt:i4>5</vt:i4>
      </vt:variant>
      <vt:variant>
        <vt:lpwstr>http://www.fondad.org/product_books/pdf_download/3/Fondad-Diversity-BookComplete.pdf</vt:lpwstr>
      </vt:variant>
      <vt:variant>
        <vt:lpwstr/>
      </vt:variant>
      <vt:variant>
        <vt:i4>7536693</vt:i4>
      </vt:variant>
      <vt:variant>
        <vt:i4>15</vt:i4>
      </vt:variant>
      <vt:variant>
        <vt:i4>0</vt:i4>
      </vt:variant>
      <vt:variant>
        <vt:i4>5</vt:i4>
      </vt:variant>
      <vt:variant>
        <vt:lpwstr>http://www2.hawaii.edu/~lchung</vt:lpwstr>
      </vt:variant>
      <vt:variant>
        <vt:lpwstr/>
      </vt:variant>
      <vt:variant>
        <vt:i4>7536693</vt:i4>
      </vt:variant>
      <vt:variant>
        <vt:i4>12</vt:i4>
      </vt:variant>
      <vt:variant>
        <vt:i4>0</vt:i4>
      </vt:variant>
      <vt:variant>
        <vt:i4>5</vt:i4>
      </vt:variant>
      <vt:variant>
        <vt:lpwstr>http://www2.hawaii.edu/~lchung</vt:lpwstr>
      </vt:variant>
      <vt:variant>
        <vt:lpwstr/>
      </vt:variant>
      <vt:variant>
        <vt:i4>7536693</vt:i4>
      </vt:variant>
      <vt:variant>
        <vt:i4>9</vt:i4>
      </vt:variant>
      <vt:variant>
        <vt:i4>0</vt:i4>
      </vt:variant>
      <vt:variant>
        <vt:i4>5</vt:i4>
      </vt:variant>
      <vt:variant>
        <vt:lpwstr>http://www2.hawaii.edu/~lchung</vt:lpwstr>
      </vt:variant>
      <vt:variant>
        <vt:lpwstr/>
      </vt:variant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http://www2.hawaii.edu/~lchung</vt:lpwstr>
      </vt:variant>
      <vt:variant>
        <vt:lpwstr/>
      </vt:variant>
      <vt:variant>
        <vt:i4>7536693</vt:i4>
      </vt:variant>
      <vt:variant>
        <vt:i4>3</vt:i4>
      </vt:variant>
      <vt:variant>
        <vt:i4>0</vt:i4>
      </vt:variant>
      <vt:variant>
        <vt:i4>5</vt:i4>
      </vt:variant>
      <vt:variant>
        <vt:lpwstr>http://www2.hawaii.edu/~lchung</vt:lpwstr>
      </vt:variant>
      <vt:variant>
        <vt:lpwstr/>
      </vt:variant>
      <vt:variant>
        <vt:i4>4587614</vt:i4>
      </vt:variant>
      <vt:variant>
        <vt:i4>0</vt:i4>
      </vt:variant>
      <vt:variant>
        <vt:i4>0</vt:i4>
      </vt:variant>
      <vt:variant>
        <vt:i4>5</vt:i4>
      </vt:variant>
      <vt:variant>
        <vt:lpwstr>http://www.nber.org/papers/w6370.pdf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</dc:creator>
  <cp:lastModifiedBy>HI</cp:lastModifiedBy>
  <cp:revision>30</cp:revision>
  <cp:lastPrinted>2019-08-06T01:55:00Z</cp:lastPrinted>
  <dcterms:created xsi:type="dcterms:W3CDTF">2020-01-14T06:28:00Z</dcterms:created>
  <dcterms:modified xsi:type="dcterms:W3CDTF">2020-02-11T04:11:00Z</dcterms:modified>
</cp:coreProperties>
</file>